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650F5C" w14:textId="77777777" w:rsidR="0050391C" w:rsidRPr="00657DF1" w:rsidRDefault="0050391C" w:rsidP="00657DF1">
      <w:pPr>
        <w:jc w:val="both"/>
        <w:rPr>
          <w:rFonts w:ascii="Courier New" w:hAnsi="Courier New" w:cs="Courier New"/>
        </w:rPr>
      </w:pPr>
    </w:p>
    <w:p w14:paraId="1C0AEF87" w14:textId="54A18E72" w:rsidR="0050391C" w:rsidRPr="00657DF1" w:rsidRDefault="0050391C" w:rsidP="00AF7081">
      <w:pPr>
        <w:jc w:val="center"/>
        <w:rPr>
          <w:rFonts w:ascii="Courier New" w:hAnsi="Courier New" w:cs="Courier New"/>
          <w:b/>
          <w:lang w:val="es-CO"/>
        </w:rPr>
      </w:pPr>
      <w:r w:rsidRPr="00657DF1">
        <w:rPr>
          <w:rFonts w:ascii="Courier New" w:hAnsi="Courier New" w:cs="Courier New"/>
          <w:b/>
          <w:lang w:val="es-CO"/>
        </w:rPr>
        <w:t>INSPE</w:t>
      </w:r>
      <w:r w:rsidR="0057519F">
        <w:rPr>
          <w:rFonts w:ascii="Courier New" w:hAnsi="Courier New" w:cs="Courier New"/>
          <w:b/>
          <w:lang w:val="es-CO"/>
        </w:rPr>
        <w:t>CCION PRIMERA A LOCAL DE CONVIVENCIA Y PAZ</w:t>
      </w:r>
    </w:p>
    <w:p w14:paraId="6A93BCDF" w14:textId="77777777" w:rsidR="0050391C" w:rsidRPr="00657DF1" w:rsidRDefault="0050391C" w:rsidP="00657DF1">
      <w:pPr>
        <w:suppressAutoHyphens w:val="0"/>
        <w:autoSpaceDE w:val="0"/>
        <w:adjustRightInd w:val="0"/>
        <w:jc w:val="both"/>
        <w:rPr>
          <w:rFonts w:ascii="Courier New" w:hAnsi="Courier New" w:cs="Courier New"/>
          <w:lang w:eastAsia="es-CO"/>
        </w:rPr>
      </w:pPr>
    </w:p>
    <w:tbl>
      <w:tblPr>
        <w:tblW w:w="0" w:type="auto"/>
        <w:jc w:val="center"/>
        <w:tblLayout w:type="fixed"/>
        <w:tblLook w:val="04A0" w:firstRow="1" w:lastRow="0" w:firstColumn="1" w:lastColumn="0" w:noHBand="0" w:noVBand="1"/>
      </w:tblPr>
      <w:tblGrid>
        <w:gridCol w:w="3004"/>
        <w:gridCol w:w="6304"/>
      </w:tblGrid>
      <w:tr w:rsidR="0050391C" w:rsidRPr="00657DF1" w14:paraId="5FE40A14" w14:textId="77777777" w:rsidTr="00032A88">
        <w:trPr>
          <w:trHeight w:val="179"/>
          <w:jc w:val="center"/>
        </w:trPr>
        <w:tc>
          <w:tcPr>
            <w:tcW w:w="9308"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14:paraId="40C1A502" w14:textId="77777777" w:rsidR="0050391C" w:rsidRPr="00657DF1" w:rsidRDefault="0050391C" w:rsidP="00AF7081">
            <w:pPr>
              <w:suppressAutoHyphens w:val="0"/>
              <w:autoSpaceDE w:val="0"/>
              <w:adjustRightInd w:val="0"/>
              <w:jc w:val="center"/>
              <w:rPr>
                <w:rFonts w:ascii="Courier New" w:hAnsi="Courier New" w:cs="Courier New"/>
                <w:lang w:eastAsia="es-CO"/>
              </w:rPr>
            </w:pPr>
            <w:r w:rsidRPr="00657DF1">
              <w:rPr>
                <w:rFonts w:ascii="Courier New" w:hAnsi="Courier New" w:cs="Courier New"/>
                <w:b/>
                <w:bCs/>
                <w:lang w:eastAsia="es-CO"/>
              </w:rPr>
              <w:t>ACTA AUDIENCIA PUBLICA</w:t>
            </w:r>
          </w:p>
        </w:tc>
      </w:tr>
      <w:tr w:rsidR="0050391C" w:rsidRPr="00657DF1" w14:paraId="4EE594EF" w14:textId="77777777" w:rsidTr="00032A88">
        <w:trPr>
          <w:trHeight w:val="348"/>
          <w:jc w:val="center"/>
        </w:trPr>
        <w:tc>
          <w:tcPr>
            <w:tcW w:w="3004" w:type="dxa"/>
            <w:tcBorders>
              <w:top w:val="single" w:sz="4" w:space="0" w:color="000000"/>
              <w:left w:val="single" w:sz="4" w:space="0" w:color="000000"/>
              <w:bottom w:val="single" w:sz="4" w:space="0" w:color="000000"/>
              <w:right w:val="single" w:sz="4" w:space="0" w:color="000000"/>
            </w:tcBorders>
            <w:shd w:val="clear" w:color="auto" w:fill="FFFFFF"/>
            <w:hideMark/>
          </w:tcPr>
          <w:p w14:paraId="4A637EA0" w14:textId="77777777" w:rsidR="0050391C" w:rsidRPr="00657DF1" w:rsidRDefault="0050391C" w:rsidP="00657DF1">
            <w:pPr>
              <w:suppressAutoHyphens w:val="0"/>
              <w:autoSpaceDE w:val="0"/>
              <w:adjustRightInd w:val="0"/>
              <w:jc w:val="both"/>
              <w:rPr>
                <w:rFonts w:ascii="Courier New" w:hAnsi="Courier New" w:cs="Courier New"/>
                <w:lang w:eastAsia="es-CO"/>
              </w:rPr>
            </w:pPr>
            <w:r w:rsidRPr="00657DF1">
              <w:rPr>
                <w:rFonts w:ascii="Courier New" w:hAnsi="Courier New" w:cs="Courier New"/>
                <w:b/>
                <w:bCs/>
                <w:lang w:eastAsia="es-CO"/>
              </w:rPr>
              <w:t>Tipo de diligencia o audiencia</w:t>
            </w:r>
          </w:p>
        </w:tc>
        <w:tc>
          <w:tcPr>
            <w:tcW w:w="6304" w:type="dxa"/>
            <w:tcBorders>
              <w:top w:val="single" w:sz="4" w:space="0" w:color="000000"/>
              <w:left w:val="single" w:sz="4" w:space="0" w:color="000000"/>
              <w:bottom w:val="single" w:sz="4" w:space="0" w:color="000000"/>
              <w:right w:val="single" w:sz="4" w:space="0" w:color="000000"/>
            </w:tcBorders>
            <w:shd w:val="clear" w:color="auto" w:fill="FFFFFF"/>
            <w:hideMark/>
          </w:tcPr>
          <w:p w14:paraId="65FDA666" w14:textId="77777777" w:rsidR="0050391C" w:rsidRPr="00657DF1" w:rsidRDefault="0050391C" w:rsidP="00657DF1">
            <w:pPr>
              <w:suppressAutoHyphens w:val="0"/>
              <w:autoSpaceDE w:val="0"/>
              <w:adjustRightInd w:val="0"/>
              <w:jc w:val="both"/>
              <w:rPr>
                <w:rFonts w:ascii="Courier New" w:hAnsi="Courier New" w:cs="Courier New"/>
                <w:lang w:eastAsia="es-CO"/>
              </w:rPr>
            </w:pPr>
            <w:r w:rsidRPr="00657DF1">
              <w:rPr>
                <w:rFonts w:ascii="Courier New" w:hAnsi="Courier New" w:cs="Courier New"/>
                <w:bCs/>
                <w:lang w:eastAsia="es-CO"/>
              </w:rPr>
              <w:t>Audiencia pública artículo 223 ley 1801 de 2016</w:t>
            </w:r>
          </w:p>
        </w:tc>
      </w:tr>
      <w:tr w:rsidR="0050391C" w:rsidRPr="00657DF1" w14:paraId="1BFD099B" w14:textId="77777777" w:rsidTr="00032A88">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auto" w:fill="FFFFFF"/>
            <w:hideMark/>
          </w:tcPr>
          <w:p w14:paraId="588F74A8" w14:textId="77777777" w:rsidR="0050391C" w:rsidRPr="00657DF1" w:rsidRDefault="0050391C" w:rsidP="00657DF1">
            <w:pPr>
              <w:suppressAutoHyphens w:val="0"/>
              <w:autoSpaceDE w:val="0"/>
              <w:adjustRightInd w:val="0"/>
              <w:jc w:val="both"/>
              <w:rPr>
                <w:rFonts w:ascii="Courier New" w:hAnsi="Courier New" w:cs="Courier New"/>
                <w:lang w:eastAsia="es-CO"/>
              </w:rPr>
            </w:pPr>
            <w:r w:rsidRPr="00657DF1">
              <w:rPr>
                <w:rFonts w:ascii="Courier New" w:hAnsi="Courier New" w:cs="Courier New"/>
                <w:b/>
                <w:bCs/>
                <w:lang w:eastAsia="es-CO"/>
              </w:rPr>
              <w:t>Lugar donde se realiza la audiencia</w:t>
            </w:r>
          </w:p>
        </w:tc>
        <w:tc>
          <w:tcPr>
            <w:tcW w:w="6304" w:type="dxa"/>
            <w:tcBorders>
              <w:top w:val="single" w:sz="4" w:space="0" w:color="000000"/>
              <w:left w:val="single" w:sz="4" w:space="0" w:color="000000"/>
              <w:bottom w:val="single" w:sz="4" w:space="0" w:color="000000"/>
              <w:right w:val="single" w:sz="4" w:space="0" w:color="000000"/>
            </w:tcBorders>
            <w:shd w:val="clear" w:color="auto" w:fill="FFFFFF"/>
            <w:hideMark/>
          </w:tcPr>
          <w:p w14:paraId="127B3716" w14:textId="77777777" w:rsidR="0050391C" w:rsidRPr="00657DF1" w:rsidRDefault="0050391C" w:rsidP="00657DF1">
            <w:pPr>
              <w:suppressAutoHyphens w:val="0"/>
              <w:autoSpaceDE w:val="0"/>
              <w:adjustRightInd w:val="0"/>
              <w:jc w:val="both"/>
              <w:rPr>
                <w:rFonts w:ascii="Courier New" w:hAnsi="Courier New" w:cs="Courier New"/>
                <w:lang w:eastAsia="es-CO"/>
              </w:rPr>
            </w:pPr>
            <w:r w:rsidRPr="00657DF1">
              <w:rPr>
                <w:rFonts w:ascii="Courier New" w:hAnsi="Courier New" w:cs="Courier New"/>
                <w:bCs/>
                <w:lang w:eastAsia="es-CO"/>
              </w:rPr>
              <w:t>Despacho del Inspector</w:t>
            </w:r>
          </w:p>
        </w:tc>
      </w:tr>
      <w:tr w:rsidR="0050391C" w:rsidRPr="00657DF1" w14:paraId="488D0334" w14:textId="77777777" w:rsidTr="00032A88">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auto" w:fill="FFFFFF"/>
            <w:hideMark/>
          </w:tcPr>
          <w:p w14:paraId="55664524" w14:textId="77777777" w:rsidR="0050391C" w:rsidRPr="00657DF1" w:rsidRDefault="0050391C" w:rsidP="00657DF1">
            <w:pPr>
              <w:suppressAutoHyphens w:val="0"/>
              <w:autoSpaceDE w:val="0"/>
              <w:adjustRightInd w:val="0"/>
              <w:jc w:val="both"/>
              <w:rPr>
                <w:rFonts w:ascii="Courier New" w:hAnsi="Courier New" w:cs="Courier New"/>
                <w:lang w:eastAsia="es-CO"/>
              </w:rPr>
            </w:pPr>
            <w:r w:rsidRPr="00657DF1">
              <w:rPr>
                <w:rFonts w:ascii="Courier New" w:hAnsi="Courier New" w:cs="Courier New"/>
                <w:b/>
                <w:bCs/>
                <w:lang w:eastAsia="es-CO"/>
              </w:rPr>
              <w:t>Número de expediente</w:t>
            </w:r>
          </w:p>
        </w:tc>
        <w:tc>
          <w:tcPr>
            <w:tcW w:w="6304" w:type="dxa"/>
            <w:tcBorders>
              <w:top w:val="single" w:sz="4" w:space="0" w:color="000000"/>
              <w:left w:val="single" w:sz="4" w:space="0" w:color="000000"/>
              <w:bottom w:val="single" w:sz="4" w:space="0" w:color="000000"/>
              <w:right w:val="single" w:sz="4" w:space="0" w:color="000000"/>
            </w:tcBorders>
            <w:shd w:val="clear" w:color="auto" w:fill="FFFFFF"/>
            <w:hideMark/>
          </w:tcPr>
          <w:p w14:paraId="4F775B02" w14:textId="64FAFFD4" w:rsidR="0050391C" w:rsidRPr="00657DF1" w:rsidRDefault="00C932B2" w:rsidP="00657DF1">
            <w:pPr>
              <w:suppressAutoHyphens w:val="0"/>
              <w:autoSpaceDE w:val="0"/>
              <w:adjustRightInd w:val="0"/>
              <w:jc w:val="both"/>
              <w:rPr>
                <w:rFonts w:ascii="Courier New" w:hAnsi="Courier New" w:cs="Courier New"/>
                <w:bCs/>
                <w:lang w:eastAsia="es-CO"/>
              </w:rPr>
            </w:pPr>
            <w:bookmarkStart w:id="0" w:name="_GoBack"/>
            <w:r>
              <w:rPr>
                <w:rFonts w:ascii="Courier New" w:hAnsi="Courier New" w:cs="Courier New"/>
                <w:bCs/>
                <w:lang w:eastAsia="es-CO"/>
              </w:rPr>
              <w:t>2019513870105499E</w:t>
            </w:r>
          </w:p>
          <w:bookmarkEnd w:id="0"/>
          <w:p w14:paraId="30EB28E7" w14:textId="77777777" w:rsidR="0050391C" w:rsidRPr="00657DF1" w:rsidRDefault="0050391C" w:rsidP="00657DF1">
            <w:pPr>
              <w:suppressAutoHyphens w:val="0"/>
              <w:autoSpaceDE w:val="0"/>
              <w:adjustRightInd w:val="0"/>
              <w:jc w:val="both"/>
              <w:rPr>
                <w:rFonts w:ascii="Courier New" w:hAnsi="Courier New" w:cs="Courier New"/>
                <w:lang w:eastAsia="es-CO"/>
              </w:rPr>
            </w:pPr>
          </w:p>
        </w:tc>
      </w:tr>
      <w:tr w:rsidR="0050391C" w:rsidRPr="00657DF1" w14:paraId="655A33B7" w14:textId="77777777" w:rsidTr="00032A88">
        <w:trPr>
          <w:trHeight w:val="169"/>
          <w:jc w:val="center"/>
        </w:trPr>
        <w:tc>
          <w:tcPr>
            <w:tcW w:w="3004" w:type="dxa"/>
            <w:tcBorders>
              <w:top w:val="single" w:sz="4" w:space="0" w:color="000000"/>
              <w:left w:val="single" w:sz="4" w:space="0" w:color="000000"/>
              <w:bottom w:val="single" w:sz="4" w:space="0" w:color="000000"/>
              <w:right w:val="single" w:sz="4" w:space="0" w:color="000000"/>
            </w:tcBorders>
            <w:shd w:val="clear" w:color="auto" w:fill="FFFFFF"/>
            <w:hideMark/>
          </w:tcPr>
          <w:p w14:paraId="64C0C133" w14:textId="77777777" w:rsidR="0050391C" w:rsidRPr="00657DF1" w:rsidRDefault="0050391C" w:rsidP="00657DF1">
            <w:pPr>
              <w:suppressAutoHyphens w:val="0"/>
              <w:autoSpaceDE w:val="0"/>
              <w:adjustRightInd w:val="0"/>
              <w:jc w:val="both"/>
              <w:rPr>
                <w:rFonts w:ascii="Courier New" w:hAnsi="Courier New" w:cs="Courier New"/>
                <w:lang w:eastAsia="es-CO"/>
              </w:rPr>
            </w:pPr>
            <w:r w:rsidRPr="00657DF1">
              <w:rPr>
                <w:rFonts w:ascii="Courier New" w:hAnsi="Courier New" w:cs="Courier New"/>
                <w:b/>
                <w:bCs/>
                <w:lang w:eastAsia="es-CO"/>
              </w:rPr>
              <w:t>Clase de proceso</w:t>
            </w:r>
          </w:p>
        </w:tc>
        <w:tc>
          <w:tcPr>
            <w:tcW w:w="6304" w:type="dxa"/>
            <w:tcBorders>
              <w:top w:val="single" w:sz="4" w:space="0" w:color="000000"/>
              <w:left w:val="single" w:sz="4" w:space="0" w:color="000000"/>
              <w:bottom w:val="single" w:sz="4" w:space="0" w:color="000000"/>
              <w:right w:val="single" w:sz="4" w:space="0" w:color="000000"/>
            </w:tcBorders>
            <w:shd w:val="clear" w:color="auto" w:fill="FFFFFF"/>
            <w:hideMark/>
          </w:tcPr>
          <w:p w14:paraId="51C09D2A" w14:textId="73A4E9F3" w:rsidR="0050391C" w:rsidRPr="00657DF1" w:rsidRDefault="00C932B2" w:rsidP="00657DF1">
            <w:pPr>
              <w:suppressAutoHyphens w:val="0"/>
              <w:autoSpaceDE w:val="0"/>
              <w:adjustRightInd w:val="0"/>
              <w:jc w:val="both"/>
              <w:rPr>
                <w:rFonts w:ascii="Courier New" w:hAnsi="Courier New" w:cs="Courier New"/>
                <w:lang w:eastAsia="es-CO"/>
              </w:rPr>
            </w:pPr>
            <w:r>
              <w:rPr>
                <w:rFonts w:ascii="Courier New" w:hAnsi="Courier New" w:cs="Courier New"/>
                <w:bCs/>
                <w:lang w:eastAsia="es-CO"/>
              </w:rPr>
              <w:t>27.5 No retirar o reparar en los inmuebles los elementos que ofrezcan riesgo a la vida e integridad</w:t>
            </w:r>
          </w:p>
        </w:tc>
      </w:tr>
      <w:tr w:rsidR="0050391C" w:rsidRPr="00657DF1" w14:paraId="66EA294B" w14:textId="77777777" w:rsidTr="00032A88">
        <w:trPr>
          <w:trHeight w:val="169"/>
          <w:jc w:val="center"/>
        </w:trPr>
        <w:tc>
          <w:tcPr>
            <w:tcW w:w="3004" w:type="dxa"/>
            <w:tcBorders>
              <w:top w:val="single" w:sz="4" w:space="0" w:color="000000"/>
              <w:left w:val="single" w:sz="4" w:space="0" w:color="000000"/>
              <w:bottom w:val="single" w:sz="4" w:space="0" w:color="000000"/>
              <w:right w:val="single" w:sz="4" w:space="0" w:color="000000"/>
            </w:tcBorders>
            <w:shd w:val="clear" w:color="auto" w:fill="FFFFFF"/>
            <w:hideMark/>
          </w:tcPr>
          <w:p w14:paraId="507EDD0E" w14:textId="77777777" w:rsidR="0050391C" w:rsidRPr="00657DF1" w:rsidRDefault="0050391C" w:rsidP="00657DF1">
            <w:pPr>
              <w:suppressAutoHyphens w:val="0"/>
              <w:autoSpaceDE w:val="0"/>
              <w:adjustRightInd w:val="0"/>
              <w:jc w:val="both"/>
              <w:rPr>
                <w:rFonts w:ascii="Courier New" w:hAnsi="Courier New" w:cs="Courier New"/>
                <w:b/>
                <w:bCs/>
                <w:lang w:eastAsia="es-CO"/>
              </w:rPr>
            </w:pPr>
            <w:r w:rsidRPr="00657DF1">
              <w:rPr>
                <w:rFonts w:ascii="Courier New" w:hAnsi="Courier New" w:cs="Courier New"/>
                <w:b/>
                <w:bCs/>
                <w:lang w:eastAsia="es-CO"/>
              </w:rPr>
              <w:t>Quejoso</w:t>
            </w:r>
          </w:p>
        </w:tc>
        <w:tc>
          <w:tcPr>
            <w:tcW w:w="6304" w:type="dxa"/>
            <w:tcBorders>
              <w:top w:val="single" w:sz="4" w:space="0" w:color="000000"/>
              <w:left w:val="single" w:sz="4" w:space="0" w:color="000000"/>
              <w:bottom w:val="single" w:sz="4" w:space="0" w:color="000000"/>
              <w:right w:val="single" w:sz="4" w:space="0" w:color="000000"/>
            </w:tcBorders>
            <w:shd w:val="clear" w:color="auto" w:fill="FFFFFF"/>
            <w:hideMark/>
          </w:tcPr>
          <w:p w14:paraId="2DF3394E" w14:textId="0FF85F1F" w:rsidR="0050391C" w:rsidRPr="00657DF1" w:rsidRDefault="005416A7" w:rsidP="00657DF1">
            <w:pPr>
              <w:suppressAutoHyphens w:val="0"/>
              <w:autoSpaceDE w:val="0"/>
              <w:adjustRightInd w:val="0"/>
              <w:jc w:val="both"/>
              <w:rPr>
                <w:rFonts w:ascii="Courier New" w:hAnsi="Courier New" w:cs="Courier New"/>
                <w:lang w:eastAsia="es-CO"/>
              </w:rPr>
            </w:pPr>
            <w:r>
              <w:rPr>
                <w:rFonts w:ascii="Courier New" w:hAnsi="Courier New" w:cs="Courier New"/>
                <w:lang w:eastAsia="es-CO"/>
              </w:rPr>
              <w:t>ANONIMO</w:t>
            </w:r>
          </w:p>
        </w:tc>
      </w:tr>
      <w:tr w:rsidR="0050391C" w:rsidRPr="00657DF1" w14:paraId="45272445" w14:textId="77777777" w:rsidTr="00032A88">
        <w:trPr>
          <w:trHeight w:val="373"/>
          <w:jc w:val="center"/>
        </w:trPr>
        <w:tc>
          <w:tcPr>
            <w:tcW w:w="3004" w:type="dxa"/>
            <w:tcBorders>
              <w:top w:val="single" w:sz="4" w:space="0" w:color="000000"/>
              <w:left w:val="single" w:sz="4" w:space="0" w:color="000000"/>
              <w:bottom w:val="single" w:sz="4" w:space="0" w:color="000000"/>
              <w:right w:val="single" w:sz="4" w:space="0" w:color="000000"/>
            </w:tcBorders>
            <w:shd w:val="clear" w:color="auto" w:fill="FFFFFF"/>
            <w:hideMark/>
          </w:tcPr>
          <w:p w14:paraId="403F18C8" w14:textId="77777777" w:rsidR="0050391C" w:rsidRPr="00657DF1" w:rsidRDefault="0050391C" w:rsidP="00657DF1">
            <w:pPr>
              <w:suppressAutoHyphens w:val="0"/>
              <w:autoSpaceDE w:val="0"/>
              <w:adjustRightInd w:val="0"/>
              <w:jc w:val="both"/>
              <w:rPr>
                <w:rFonts w:ascii="Courier New" w:hAnsi="Courier New" w:cs="Courier New"/>
                <w:lang w:eastAsia="es-CO"/>
              </w:rPr>
            </w:pPr>
            <w:r w:rsidRPr="00657DF1">
              <w:rPr>
                <w:rFonts w:ascii="Courier New" w:hAnsi="Courier New" w:cs="Courier New"/>
                <w:b/>
                <w:bCs/>
                <w:lang w:eastAsia="es-CO"/>
              </w:rPr>
              <w:t>Presunto (a) infractor(a)</w:t>
            </w:r>
          </w:p>
        </w:tc>
        <w:tc>
          <w:tcPr>
            <w:tcW w:w="6304" w:type="dxa"/>
            <w:tcBorders>
              <w:top w:val="single" w:sz="4" w:space="0" w:color="000000"/>
              <w:left w:val="single" w:sz="4" w:space="0" w:color="000000"/>
              <w:bottom w:val="single" w:sz="4" w:space="0" w:color="000000"/>
              <w:right w:val="single" w:sz="4" w:space="0" w:color="000000"/>
            </w:tcBorders>
            <w:shd w:val="clear" w:color="auto" w:fill="FFFFFF"/>
            <w:hideMark/>
          </w:tcPr>
          <w:p w14:paraId="4FA69822" w14:textId="1444F67F" w:rsidR="0050391C" w:rsidRPr="00657DF1" w:rsidRDefault="005416A7" w:rsidP="00657DF1">
            <w:pPr>
              <w:suppressAutoHyphens w:val="0"/>
              <w:autoSpaceDE w:val="0"/>
              <w:adjustRightInd w:val="0"/>
              <w:jc w:val="both"/>
              <w:rPr>
                <w:rFonts w:ascii="Courier New" w:hAnsi="Courier New" w:cs="Courier New"/>
                <w:lang w:eastAsia="es-CO"/>
              </w:rPr>
            </w:pPr>
            <w:r>
              <w:rPr>
                <w:rFonts w:ascii="Courier New" w:hAnsi="Courier New" w:cs="Courier New"/>
                <w:lang w:eastAsia="es-CO"/>
              </w:rPr>
              <w:t>PROPIETARIO Y/O RESPONSABLE DE LA OBRA</w:t>
            </w:r>
          </w:p>
        </w:tc>
      </w:tr>
      <w:tr w:rsidR="0050391C" w:rsidRPr="00657DF1" w14:paraId="56BD968A" w14:textId="77777777" w:rsidTr="00032A88">
        <w:trPr>
          <w:trHeight w:val="169"/>
          <w:jc w:val="center"/>
        </w:trPr>
        <w:tc>
          <w:tcPr>
            <w:tcW w:w="3004" w:type="dxa"/>
            <w:tcBorders>
              <w:top w:val="single" w:sz="4" w:space="0" w:color="000000"/>
              <w:left w:val="single" w:sz="4" w:space="0" w:color="000000"/>
              <w:bottom w:val="single" w:sz="4" w:space="0" w:color="000000"/>
              <w:right w:val="single" w:sz="4" w:space="0" w:color="000000"/>
            </w:tcBorders>
            <w:shd w:val="clear" w:color="auto" w:fill="FFFFFF"/>
            <w:hideMark/>
          </w:tcPr>
          <w:p w14:paraId="09A755B1" w14:textId="77777777" w:rsidR="0050391C" w:rsidRPr="00657DF1" w:rsidRDefault="0050391C" w:rsidP="00657DF1">
            <w:pPr>
              <w:suppressAutoHyphens w:val="0"/>
              <w:autoSpaceDE w:val="0"/>
              <w:adjustRightInd w:val="0"/>
              <w:jc w:val="both"/>
              <w:rPr>
                <w:rFonts w:ascii="Courier New" w:hAnsi="Courier New" w:cs="Courier New"/>
                <w:b/>
                <w:lang w:eastAsia="es-CO"/>
              </w:rPr>
            </w:pPr>
            <w:r w:rsidRPr="00657DF1">
              <w:rPr>
                <w:rFonts w:ascii="Courier New" w:hAnsi="Courier New" w:cs="Courier New"/>
                <w:b/>
                <w:lang w:eastAsia="es-CO"/>
              </w:rPr>
              <w:t>Dirección Hechos</w:t>
            </w:r>
          </w:p>
        </w:tc>
        <w:tc>
          <w:tcPr>
            <w:tcW w:w="6304" w:type="dxa"/>
            <w:tcBorders>
              <w:top w:val="single" w:sz="4" w:space="0" w:color="000000"/>
              <w:left w:val="single" w:sz="4" w:space="0" w:color="000000"/>
              <w:bottom w:val="single" w:sz="4" w:space="0" w:color="000000"/>
              <w:right w:val="single" w:sz="4" w:space="0" w:color="000000"/>
            </w:tcBorders>
            <w:shd w:val="clear" w:color="auto" w:fill="FFFFFF"/>
            <w:hideMark/>
          </w:tcPr>
          <w:p w14:paraId="738F2CFB" w14:textId="5EC0A086" w:rsidR="0050391C" w:rsidRPr="00657DF1" w:rsidRDefault="00C932B2" w:rsidP="00657DF1">
            <w:pPr>
              <w:suppressAutoHyphens w:val="0"/>
              <w:autoSpaceDE w:val="0"/>
              <w:adjustRightInd w:val="0"/>
              <w:jc w:val="both"/>
              <w:rPr>
                <w:rFonts w:ascii="Courier New" w:hAnsi="Courier New" w:cs="Courier New"/>
                <w:bCs/>
                <w:lang w:eastAsia="es-CO"/>
              </w:rPr>
            </w:pPr>
            <w:r>
              <w:rPr>
                <w:rFonts w:ascii="Courier New" w:hAnsi="Courier New" w:cs="Courier New"/>
                <w:bCs/>
                <w:lang w:eastAsia="es-CO"/>
              </w:rPr>
              <w:t>Carrera 9 # 126 – 15</w:t>
            </w:r>
          </w:p>
        </w:tc>
      </w:tr>
      <w:tr w:rsidR="0050391C" w:rsidRPr="00657DF1" w14:paraId="294214B9" w14:textId="77777777" w:rsidTr="00032A88">
        <w:trPr>
          <w:trHeight w:val="169"/>
          <w:jc w:val="center"/>
        </w:trPr>
        <w:tc>
          <w:tcPr>
            <w:tcW w:w="3004" w:type="dxa"/>
            <w:tcBorders>
              <w:top w:val="single" w:sz="4" w:space="0" w:color="000000"/>
              <w:left w:val="single" w:sz="4" w:space="0" w:color="000000"/>
              <w:bottom w:val="single" w:sz="4" w:space="0" w:color="000000"/>
              <w:right w:val="single" w:sz="4" w:space="0" w:color="000000"/>
            </w:tcBorders>
            <w:shd w:val="clear" w:color="auto" w:fill="FFFFFF"/>
            <w:hideMark/>
          </w:tcPr>
          <w:p w14:paraId="424501A0" w14:textId="77777777" w:rsidR="0050391C" w:rsidRPr="00657DF1" w:rsidRDefault="0050391C" w:rsidP="00657DF1">
            <w:pPr>
              <w:suppressAutoHyphens w:val="0"/>
              <w:autoSpaceDE w:val="0"/>
              <w:adjustRightInd w:val="0"/>
              <w:jc w:val="both"/>
              <w:rPr>
                <w:rFonts w:ascii="Courier New" w:hAnsi="Courier New" w:cs="Courier New"/>
                <w:b/>
                <w:lang w:eastAsia="es-CO"/>
              </w:rPr>
            </w:pPr>
            <w:r w:rsidRPr="00657DF1">
              <w:rPr>
                <w:rFonts w:ascii="Courier New" w:hAnsi="Courier New" w:cs="Courier New"/>
                <w:b/>
                <w:lang w:eastAsia="es-CO"/>
              </w:rPr>
              <w:t>Hora</w:t>
            </w:r>
          </w:p>
        </w:tc>
        <w:tc>
          <w:tcPr>
            <w:tcW w:w="6304" w:type="dxa"/>
            <w:tcBorders>
              <w:top w:val="single" w:sz="4" w:space="0" w:color="000000"/>
              <w:left w:val="single" w:sz="4" w:space="0" w:color="000000"/>
              <w:bottom w:val="single" w:sz="4" w:space="0" w:color="000000"/>
              <w:right w:val="single" w:sz="4" w:space="0" w:color="000000"/>
            </w:tcBorders>
            <w:shd w:val="clear" w:color="auto" w:fill="FFFFFF"/>
            <w:hideMark/>
          </w:tcPr>
          <w:p w14:paraId="6C5C3AA1" w14:textId="5940CDB6" w:rsidR="0050391C" w:rsidRPr="00657DF1" w:rsidRDefault="0030206C" w:rsidP="00657DF1">
            <w:pPr>
              <w:suppressAutoHyphens w:val="0"/>
              <w:autoSpaceDE w:val="0"/>
              <w:adjustRightInd w:val="0"/>
              <w:jc w:val="both"/>
              <w:rPr>
                <w:rFonts w:ascii="Courier New" w:hAnsi="Courier New" w:cs="Courier New"/>
                <w:lang w:eastAsia="es-CO"/>
              </w:rPr>
            </w:pPr>
            <w:r>
              <w:rPr>
                <w:rFonts w:ascii="Courier New" w:hAnsi="Courier New" w:cs="Courier New"/>
                <w:bCs/>
                <w:lang w:eastAsia="es-CO"/>
              </w:rPr>
              <w:t>03</w:t>
            </w:r>
            <w:r w:rsidR="00A023AC">
              <w:rPr>
                <w:rFonts w:ascii="Courier New" w:hAnsi="Courier New" w:cs="Courier New"/>
                <w:bCs/>
                <w:lang w:eastAsia="es-CO"/>
              </w:rPr>
              <w:t>:00 pm</w:t>
            </w:r>
          </w:p>
        </w:tc>
      </w:tr>
      <w:tr w:rsidR="0050391C" w:rsidRPr="00657DF1" w14:paraId="36FE99D8" w14:textId="77777777" w:rsidTr="00032A88">
        <w:trPr>
          <w:trHeight w:val="236"/>
          <w:jc w:val="center"/>
        </w:trPr>
        <w:tc>
          <w:tcPr>
            <w:tcW w:w="3004" w:type="dxa"/>
            <w:tcBorders>
              <w:top w:val="single" w:sz="4" w:space="0" w:color="000000"/>
              <w:left w:val="single" w:sz="4" w:space="0" w:color="000000"/>
              <w:bottom w:val="single" w:sz="4" w:space="0" w:color="000000"/>
              <w:right w:val="single" w:sz="4" w:space="0" w:color="000000"/>
            </w:tcBorders>
            <w:shd w:val="clear" w:color="auto" w:fill="FFFFFF"/>
            <w:hideMark/>
          </w:tcPr>
          <w:p w14:paraId="6721B5C7" w14:textId="77777777" w:rsidR="0050391C" w:rsidRPr="00657DF1" w:rsidRDefault="0050391C" w:rsidP="00657DF1">
            <w:pPr>
              <w:suppressAutoHyphens w:val="0"/>
              <w:autoSpaceDE w:val="0"/>
              <w:adjustRightInd w:val="0"/>
              <w:jc w:val="both"/>
              <w:rPr>
                <w:rFonts w:ascii="Courier New" w:hAnsi="Courier New" w:cs="Courier New"/>
                <w:b/>
                <w:lang w:eastAsia="es-CO"/>
              </w:rPr>
            </w:pPr>
            <w:r w:rsidRPr="00657DF1">
              <w:rPr>
                <w:rFonts w:ascii="Courier New" w:hAnsi="Courier New" w:cs="Courier New"/>
                <w:b/>
                <w:bCs/>
                <w:lang w:eastAsia="es-CO"/>
              </w:rPr>
              <w:t>Fecha</w:t>
            </w:r>
          </w:p>
        </w:tc>
        <w:tc>
          <w:tcPr>
            <w:tcW w:w="6304" w:type="dxa"/>
            <w:tcBorders>
              <w:top w:val="single" w:sz="4" w:space="0" w:color="000000"/>
              <w:left w:val="single" w:sz="4" w:space="0" w:color="000000"/>
              <w:bottom w:val="single" w:sz="4" w:space="0" w:color="000000"/>
              <w:right w:val="single" w:sz="4" w:space="0" w:color="000000"/>
            </w:tcBorders>
            <w:shd w:val="clear" w:color="auto" w:fill="FFFFFF"/>
            <w:hideMark/>
          </w:tcPr>
          <w:p w14:paraId="13477274" w14:textId="3A9F287E" w:rsidR="0050391C" w:rsidRPr="00657DF1" w:rsidRDefault="0050391C" w:rsidP="00657DF1">
            <w:pPr>
              <w:suppressAutoHyphens w:val="0"/>
              <w:autoSpaceDE w:val="0"/>
              <w:adjustRightInd w:val="0"/>
              <w:jc w:val="both"/>
              <w:rPr>
                <w:rFonts w:ascii="Courier New" w:hAnsi="Courier New" w:cs="Courier New"/>
                <w:lang w:eastAsia="es-CO"/>
              </w:rPr>
            </w:pPr>
            <w:r w:rsidRPr="00657DF1">
              <w:rPr>
                <w:rFonts w:ascii="Courier New" w:hAnsi="Courier New" w:cs="Courier New"/>
                <w:bCs/>
                <w:lang w:eastAsia="es-CO"/>
              </w:rPr>
              <w:t xml:space="preserve">Bogotá D.C., </w:t>
            </w:r>
            <w:r w:rsidR="00C932B2">
              <w:rPr>
                <w:rFonts w:ascii="Courier New" w:hAnsi="Courier New" w:cs="Courier New"/>
                <w:bCs/>
                <w:lang w:eastAsia="es-CO"/>
              </w:rPr>
              <w:t>16 de Abril</w:t>
            </w:r>
            <w:r w:rsidR="005416A7">
              <w:rPr>
                <w:rFonts w:ascii="Courier New" w:hAnsi="Courier New" w:cs="Courier New"/>
                <w:bCs/>
                <w:lang w:eastAsia="es-CO"/>
              </w:rPr>
              <w:t xml:space="preserve"> de 2026</w:t>
            </w:r>
          </w:p>
        </w:tc>
      </w:tr>
    </w:tbl>
    <w:p w14:paraId="6060B4CE" w14:textId="77777777" w:rsidR="0050391C" w:rsidRPr="00657DF1" w:rsidRDefault="0050391C" w:rsidP="00657DF1">
      <w:pPr>
        <w:suppressAutoHyphens w:val="0"/>
        <w:autoSpaceDE w:val="0"/>
        <w:adjustRightInd w:val="0"/>
        <w:jc w:val="both"/>
        <w:rPr>
          <w:rFonts w:ascii="Courier New" w:eastAsia="Calibri" w:hAnsi="Courier New" w:cs="Courier New"/>
          <w:lang w:eastAsia="es-CO"/>
        </w:rPr>
      </w:pPr>
      <w:r w:rsidRPr="00657DF1">
        <w:rPr>
          <w:rFonts w:ascii="Courier New" w:hAnsi="Courier New" w:cs="Courier New"/>
          <w:lang w:eastAsia="es-CO"/>
        </w:rPr>
        <w:t xml:space="preserve"> </w:t>
      </w:r>
      <w:r w:rsidRPr="00657DF1">
        <w:rPr>
          <w:rFonts w:ascii="Courier New" w:hAnsi="Courier New" w:cs="Courier New"/>
          <w:b/>
          <w:color w:val="333333"/>
          <w:shd w:val="clear" w:color="auto" w:fill="FFFFFF"/>
        </w:rPr>
        <w:tab/>
      </w:r>
      <w:r w:rsidRPr="00657DF1">
        <w:rPr>
          <w:rFonts w:ascii="Courier New" w:hAnsi="Courier New" w:cs="Courier New"/>
          <w:b/>
          <w:color w:val="333333"/>
          <w:shd w:val="clear" w:color="auto" w:fill="FFFFFF"/>
        </w:rPr>
        <w:tab/>
        <w:t xml:space="preserve">          </w:t>
      </w:r>
    </w:p>
    <w:p w14:paraId="79052BA8" w14:textId="15DDDD0E" w:rsidR="0050391C" w:rsidRPr="00657DF1" w:rsidRDefault="0050391C" w:rsidP="00657DF1">
      <w:pPr>
        <w:autoSpaceDE w:val="0"/>
        <w:autoSpaceDN w:val="0"/>
        <w:adjustRightInd w:val="0"/>
        <w:jc w:val="both"/>
        <w:rPr>
          <w:rFonts w:ascii="Courier New" w:hAnsi="Courier New" w:cs="Courier New"/>
        </w:rPr>
      </w:pPr>
      <w:r w:rsidRPr="00657DF1">
        <w:rPr>
          <w:rFonts w:ascii="Courier New" w:hAnsi="Courier New" w:cs="Courier New"/>
        </w:rPr>
        <w:t>En Bogotá D. C., a los</w:t>
      </w:r>
      <w:r w:rsidR="00C932B2">
        <w:rPr>
          <w:rFonts w:ascii="Courier New" w:hAnsi="Courier New" w:cs="Courier New"/>
        </w:rPr>
        <w:t xml:space="preserve"> Dieciséis</w:t>
      </w:r>
      <w:r w:rsidR="00B0453A" w:rsidRPr="00657DF1">
        <w:rPr>
          <w:rFonts w:ascii="Courier New" w:hAnsi="Courier New" w:cs="Courier New"/>
        </w:rPr>
        <w:t xml:space="preserve"> </w:t>
      </w:r>
      <w:r w:rsidRPr="00657DF1">
        <w:rPr>
          <w:rFonts w:ascii="Courier New" w:hAnsi="Courier New" w:cs="Courier New"/>
        </w:rPr>
        <w:t>(</w:t>
      </w:r>
      <w:r w:rsidR="00C932B2">
        <w:rPr>
          <w:rFonts w:ascii="Courier New" w:hAnsi="Courier New" w:cs="Courier New"/>
        </w:rPr>
        <w:t>16</w:t>
      </w:r>
      <w:r w:rsidRPr="00657DF1">
        <w:rPr>
          <w:rFonts w:ascii="Courier New" w:hAnsi="Courier New" w:cs="Courier New"/>
        </w:rPr>
        <w:t xml:space="preserve">) días del mes de </w:t>
      </w:r>
      <w:r w:rsidR="00C932B2">
        <w:rPr>
          <w:rFonts w:ascii="Courier New" w:hAnsi="Courier New" w:cs="Courier New"/>
        </w:rPr>
        <w:t>Abril</w:t>
      </w:r>
      <w:r w:rsidR="005416A7">
        <w:rPr>
          <w:rFonts w:ascii="Courier New" w:hAnsi="Courier New" w:cs="Courier New"/>
        </w:rPr>
        <w:t xml:space="preserve"> del año dos mil veintiséis</w:t>
      </w:r>
      <w:r w:rsidRPr="00657DF1">
        <w:rPr>
          <w:rFonts w:ascii="Courier New" w:hAnsi="Courier New" w:cs="Courier New"/>
        </w:rPr>
        <w:t xml:space="preserve"> (2.02</w:t>
      </w:r>
      <w:r w:rsidR="005416A7">
        <w:rPr>
          <w:rFonts w:ascii="Courier New" w:hAnsi="Courier New" w:cs="Courier New"/>
        </w:rPr>
        <w:t>6</w:t>
      </w:r>
      <w:r w:rsidRPr="00657DF1">
        <w:rPr>
          <w:rFonts w:ascii="Courier New" w:hAnsi="Courier New" w:cs="Courier New"/>
        </w:rPr>
        <w:t xml:space="preserve">), en el recinto del despacho, el suscrito </w:t>
      </w:r>
      <w:r w:rsidR="00E14938" w:rsidRPr="00657DF1">
        <w:rPr>
          <w:rFonts w:ascii="Courier New" w:hAnsi="Courier New" w:cs="Courier New"/>
          <w:b/>
        </w:rPr>
        <w:t>INSPECTOR 1 “A</w:t>
      </w:r>
      <w:r w:rsidR="0057519F">
        <w:rPr>
          <w:rFonts w:ascii="Courier New" w:hAnsi="Courier New" w:cs="Courier New"/>
          <w:b/>
        </w:rPr>
        <w:t>” LOCAL DE CONVIVENCIA Y PAZ</w:t>
      </w:r>
      <w:r w:rsidRPr="00657DF1">
        <w:rPr>
          <w:rFonts w:ascii="Courier New" w:hAnsi="Courier New" w:cs="Courier New"/>
          <w:b/>
        </w:rPr>
        <w:t xml:space="preserve"> </w:t>
      </w:r>
      <w:r w:rsidRPr="00657DF1">
        <w:rPr>
          <w:rFonts w:ascii="Courier New" w:hAnsi="Courier New" w:cs="Courier New"/>
        </w:rPr>
        <w:t xml:space="preserve">da inicio a la Audiencia Pública, de que trata el artículo 223 de la Ley 1801 de 2016, declarándola abierta, dejando constancia </w:t>
      </w:r>
      <w:r w:rsidR="00AF7081">
        <w:rPr>
          <w:rFonts w:ascii="Courier New" w:hAnsi="Courier New" w:cs="Courier New"/>
        </w:rPr>
        <w:t>que no se presenta ninguna de las partes a la diligencia.</w:t>
      </w:r>
    </w:p>
    <w:p w14:paraId="66D29E50" w14:textId="284A7DB1" w:rsidR="003F579F" w:rsidRPr="00657DF1" w:rsidRDefault="003F579F" w:rsidP="00657DF1">
      <w:pPr>
        <w:autoSpaceDE w:val="0"/>
        <w:autoSpaceDN w:val="0"/>
        <w:adjustRightInd w:val="0"/>
        <w:jc w:val="both"/>
        <w:rPr>
          <w:rFonts w:ascii="Courier New" w:hAnsi="Courier New" w:cs="Courier New"/>
        </w:rPr>
      </w:pPr>
    </w:p>
    <w:p w14:paraId="4769CCBF" w14:textId="5BA2034D" w:rsidR="0029262B" w:rsidRPr="00657DF1" w:rsidRDefault="0029262B" w:rsidP="00657DF1">
      <w:pPr>
        <w:autoSpaceDE w:val="0"/>
        <w:autoSpaceDN w:val="0"/>
        <w:adjustRightInd w:val="0"/>
        <w:jc w:val="both"/>
        <w:rPr>
          <w:rFonts w:ascii="Courier New" w:hAnsi="Courier New" w:cs="Courier New"/>
        </w:rPr>
      </w:pPr>
    </w:p>
    <w:p w14:paraId="2B916EA9" w14:textId="77777777" w:rsidR="0029262B" w:rsidRPr="00657DF1" w:rsidRDefault="0029262B" w:rsidP="00657DF1">
      <w:pPr>
        <w:jc w:val="center"/>
        <w:rPr>
          <w:rFonts w:ascii="Courier New" w:hAnsi="Courier New" w:cs="Courier New"/>
          <w:b/>
          <w:lang w:val="es-CO"/>
        </w:rPr>
      </w:pPr>
      <w:r w:rsidRPr="00657DF1">
        <w:rPr>
          <w:rFonts w:ascii="Courier New" w:hAnsi="Courier New" w:cs="Courier New"/>
          <w:b/>
          <w:lang w:val="es-CO"/>
        </w:rPr>
        <w:t>NULIDADES</w:t>
      </w:r>
    </w:p>
    <w:p w14:paraId="054F1A79" w14:textId="77777777" w:rsidR="0029262B" w:rsidRPr="00657DF1" w:rsidRDefault="0029262B" w:rsidP="00657DF1">
      <w:pPr>
        <w:jc w:val="both"/>
        <w:rPr>
          <w:rFonts w:ascii="Courier New" w:hAnsi="Courier New" w:cs="Courier New"/>
          <w:lang w:val="es-CO"/>
        </w:rPr>
      </w:pPr>
    </w:p>
    <w:p w14:paraId="46B7359A" w14:textId="77777777" w:rsidR="0029262B" w:rsidRPr="00657DF1" w:rsidRDefault="0029262B" w:rsidP="00657DF1">
      <w:pPr>
        <w:jc w:val="both"/>
        <w:rPr>
          <w:rFonts w:ascii="Courier New" w:hAnsi="Courier New" w:cs="Courier New"/>
          <w:lang w:val="es-CO"/>
        </w:rPr>
      </w:pPr>
      <w:r w:rsidRPr="00657DF1">
        <w:rPr>
          <w:rFonts w:ascii="Courier New" w:hAnsi="Courier New" w:cs="Courier New"/>
          <w:lang w:val="es-CO"/>
        </w:rPr>
        <w:t xml:space="preserve">El despacho realiza un control garantista del debido proceso de acuerdo al artículo 29 de la Constitución Política, encontrando que el mismo ha sido riguroso frente a los derechos de contradicción y defensa del querellado, no encontrando así, ningún tipo de nulidad que pueda afectar el normal desarrollo de la presente audiencia. </w:t>
      </w:r>
    </w:p>
    <w:p w14:paraId="7D901DC6" w14:textId="77777777" w:rsidR="0029262B" w:rsidRPr="00657DF1" w:rsidRDefault="0029262B" w:rsidP="00657DF1">
      <w:pPr>
        <w:jc w:val="both"/>
        <w:rPr>
          <w:rFonts w:ascii="Courier New" w:hAnsi="Courier New" w:cs="Courier New"/>
          <w:lang w:val="es-CO"/>
        </w:rPr>
      </w:pPr>
    </w:p>
    <w:p w14:paraId="1CD3240D" w14:textId="1B71D5AD" w:rsidR="0029262B" w:rsidRPr="00657DF1" w:rsidRDefault="0029262B" w:rsidP="00657DF1">
      <w:pPr>
        <w:pStyle w:val="Standard"/>
        <w:widowControl w:val="0"/>
        <w:jc w:val="center"/>
        <w:rPr>
          <w:rFonts w:ascii="Courier New" w:hAnsi="Courier New" w:cs="Courier New"/>
          <w:b/>
          <w:lang w:val="es-CO"/>
        </w:rPr>
      </w:pPr>
      <w:r w:rsidRPr="00657DF1">
        <w:rPr>
          <w:rFonts w:ascii="Courier New" w:hAnsi="Courier New" w:cs="Courier New"/>
          <w:b/>
          <w:lang w:val="es-CO"/>
        </w:rPr>
        <w:t>PRUEBAS</w:t>
      </w:r>
    </w:p>
    <w:p w14:paraId="791F096A" w14:textId="20A1538B" w:rsidR="0029262B" w:rsidRPr="00657DF1" w:rsidRDefault="0029262B" w:rsidP="00657DF1">
      <w:pPr>
        <w:pStyle w:val="Standard"/>
        <w:widowControl w:val="0"/>
        <w:jc w:val="both"/>
        <w:rPr>
          <w:rFonts w:ascii="Courier New" w:hAnsi="Courier New" w:cs="Courier New"/>
          <w:b/>
          <w:lang w:val="es-CO"/>
        </w:rPr>
      </w:pPr>
    </w:p>
    <w:p w14:paraId="389E7CB1" w14:textId="11849EC0" w:rsidR="009412F6" w:rsidRPr="00C932B2" w:rsidRDefault="005416A7" w:rsidP="000438DD">
      <w:pPr>
        <w:pStyle w:val="Standard"/>
        <w:widowControl w:val="0"/>
        <w:numPr>
          <w:ilvl w:val="0"/>
          <w:numId w:val="4"/>
        </w:numPr>
        <w:jc w:val="both"/>
        <w:rPr>
          <w:rFonts w:ascii="Courier New" w:hAnsi="Courier New" w:cs="Courier New"/>
          <w:lang w:val="es-ES"/>
        </w:rPr>
      </w:pPr>
      <w:r>
        <w:rPr>
          <w:rFonts w:ascii="Courier New" w:hAnsi="Courier New" w:cs="Courier New"/>
          <w:lang w:val="es-CO"/>
        </w:rPr>
        <w:t xml:space="preserve">Téngase como prueba </w:t>
      </w:r>
      <w:r w:rsidR="0057519F">
        <w:rPr>
          <w:rFonts w:ascii="Courier New" w:hAnsi="Courier New" w:cs="Courier New"/>
          <w:lang w:val="es-CO"/>
        </w:rPr>
        <w:t>el informe técnico de</w:t>
      </w:r>
      <w:r w:rsidR="00C932B2">
        <w:rPr>
          <w:rFonts w:ascii="Courier New" w:hAnsi="Courier New" w:cs="Courier New"/>
          <w:lang w:val="es-CO"/>
        </w:rPr>
        <w:t xml:space="preserve"> fecha de visita 12 de Julio de 2022</w:t>
      </w:r>
      <w:r w:rsidR="0057519F">
        <w:rPr>
          <w:rFonts w:ascii="Courier New" w:hAnsi="Courier New" w:cs="Courier New"/>
          <w:lang w:val="es-CO"/>
        </w:rPr>
        <w:t>, por el profesional adscrito a la Alcaldía de Usaquén</w:t>
      </w:r>
    </w:p>
    <w:p w14:paraId="27CADFD4" w14:textId="75F71874" w:rsidR="00C932B2" w:rsidRPr="005416A7" w:rsidRDefault="00C932B2" w:rsidP="000438DD">
      <w:pPr>
        <w:pStyle w:val="Standard"/>
        <w:widowControl w:val="0"/>
        <w:numPr>
          <w:ilvl w:val="0"/>
          <w:numId w:val="4"/>
        </w:numPr>
        <w:jc w:val="both"/>
        <w:rPr>
          <w:rFonts w:ascii="Courier New" w:hAnsi="Courier New" w:cs="Courier New"/>
          <w:lang w:val="es-ES"/>
        </w:rPr>
      </w:pPr>
      <w:r>
        <w:rPr>
          <w:rFonts w:ascii="Courier New" w:hAnsi="Courier New" w:cs="Courier New"/>
          <w:lang w:val="es-CO"/>
        </w:rPr>
        <w:t>Téngase en cuenta el informe de visita técnica al Edificio TRIB 127 sobre inspección visual a la estructura del edificio para detectar problemas patológicos y estructurales de fecha 19 de Mayo de 2022.</w:t>
      </w:r>
    </w:p>
    <w:p w14:paraId="52566E99" w14:textId="105C3A9A" w:rsidR="005416A7" w:rsidRDefault="005416A7" w:rsidP="005416A7">
      <w:pPr>
        <w:pStyle w:val="Standard"/>
        <w:widowControl w:val="0"/>
        <w:ind w:left="720"/>
        <w:jc w:val="both"/>
        <w:rPr>
          <w:rFonts w:ascii="Courier New" w:hAnsi="Courier New" w:cs="Courier New"/>
          <w:lang w:val="es-CO"/>
        </w:rPr>
      </w:pPr>
    </w:p>
    <w:p w14:paraId="3D40F119" w14:textId="77777777" w:rsidR="005416A7" w:rsidRPr="00657DF1" w:rsidRDefault="005416A7" w:rsidP="005416A7">
      <w:pPr>
        <w:pStyle w:val="Standard"/>
        <w:widowControl w:val="0"/>
        <w:ind w:left="720"/>
        <w:jc w:val="both"/>
        <w:rPr>
          <w:rFonts w:ascii="Courier New" w:hAnsi="Courier New" w:cs="Courier New"/>
          <w:lang w:val="es-ES"/>
        </w:rPr>
      </w:pPr>
    </w:p>
    <w:p w14:paraId="33225DAE" w14:textId="77777777" w:rsidR="009412F6" w:rsidRPr="00657DF1" w:rsidRDefault="009412F6" w:rsidP="00657DF1">
      <w:pPr>
        <w:pStyle w:val="Standard"/>
        <w:widowControl w:val="0"/>
        <w:jc w:val="center"/>
        <w:rPr>
          <w:rFonts w:ascii="Courier New" w:hAnsi="Courier New" w:cs="Courier New"/>
          <w:b/>
          <w:lang w:val="es-ES"/>
        </w:rPr>
      </w:pPr>
      <w:r w:rsidRPr="00657DF1">
        <w:rPr>
          <w:rFonts w:ascii="Courier New" w:hAnsi="Courier New" w:cs="Courier New"/>
          <w:b/>
          <w:lang w:val="es-ES"/>
        </w:rPr>
        <w:t>CONSIDERACIONES:</w:t>
      </w:r>
    </w:p>
    <w:p w14:paraId="4870ABB6" w14:textId="77777777" w:rsidR="009412F6" w:rsidRPr="00657DF1" w:rsidRDefault="009412F6" w:rsidP="00657DF1">
      <w:pPr>
        <w:pStyle w:val="Standard"/>
        <w:widowControl w:val="0"/>
        <w:jc w:val="both"/>
        <w:rPr>
          <w:rFonts w:ascii="Courier New" w:hAnsi="Courier New" w:cs="Courier New"/>
          <w:b/>
          <w:lang w:val="es-ES"/>
        </w:rPr>
      </w:pPr>
    </w:p>
    <w:p w14:paraId="2578343E" w14:textId="77777777" w:rsidR="009412F6" w:rsidRPr="00657DF1" w:rsidRDefault="009412F6" w:rsidP="00657DF1">
      <w:pPr>
        <w:pStyle w:val="Standard"/>
        <w:widowControl w:val="0"/>
        <w:jc w:val="both"/>
        <w:rPr>
          <w:rFonts w:ascii="Courier New" w:hAnsi="Courier New" w:cs="Courier New"/>
          <w:lang w:val="es-ES"/>
        </w:rPr>
      </w:pPr>
      <w:r w:rsidRPr="00657DF1">
        <w:rPr>
          <w:rFonts w:ascii="Courier New" w:hAnsi="Courier New" w:cs="Courier New"/>
          <w:lang w:val="es-ES"/>
        </w:rPr>
        <w:t xml:space="preserve">El marco normativo que regula la acción de policía tendiente a establecer la incursión en comportamientos que afectan la integridad urbanística deviene de lo dispuesto por el artículo 206 de la Ley 1801 de 2016, norma que asigna la competencia para imponer medidas correctivas de multa, demolición de obra, suspensión de construcción o demolición a los Inspectores de Policía, al consagrar: </w:t>
      </w:r>
      <w:r w:rsidRPr="00657DF1">
        <w:rPr>
          <w:rFonts w:ascii="Courier New" w:hAnsi="Courier New" w:cs="Courier New"/>
          <w:i/>
          <w:lang w:val="es-ES"/>
        </w:rPr>
        <w:t>“</w:t>
      </w:r>
      <w:r w:rsidRPr="00657DF1">
        <w:rPr>
          <w:rFonts w:ascii="Courier New" w:hAnsi="Courier New" w:cs="Courier New"/>
          <w:bCs/>
          <w:i/>
          <w:iCs/>
          <w:lang w:val="es-ES_tradnl"/>
        </w:rPr>
        <w:t>Artículo 206. Atribuciones de los inspectores de Policía rurales, urbanos y corregidores. Les corresponde la aplicación de las siguientes medidas:</w:t>
      </w:r>
    </w:p>
    <w:p w14:paraId="0F79012C" w14:textId="77777777" w:rsidR="009412F6" w:rsidRPr="00657DF1" w:rsidRDefault="009412F6" w:rsidP="00657DF1">
      <w:pPr>
        <w:pStyle w:val="Standard"/>
        <w:widowControl w:val="0"/>
        <w:jc w:val="both"/>
        <w:rPr>
          <w:rFonts w:ascii="Courier New" w:hAnsi="Courier New" w:cs="Courier New"/>
          <w:bCs/>
          <w:i/>
          <w:iCs/>
          <w:lang w:val="es-ES"/>
        </w:rPr>
      </w:pPr>
      <w:r w:rsidRPr="00657DF1">
        <w:rPr>
          <w:rFonts w:ascii="Courier New" w:hAnsi="Courier New" w:cs="Courier New"/>
          <w:bCs/>
          <w:i/>
          <w:iCs/>
          <w:lang w:val="es-ES_tradnl"/>
        </w:rPr>
        <w:t>“(…)”</w:t>
      </w:r>
    </w:p>
    <w:p w14:paraId="302EB5E0" w14:textId="77777777" w:rsidR="009412F6" w:rsidRPr="00657DF1" w:rsidRDefault="009412F6" w:rsidP="00657DF1">
      <w:pPr>
        <w:pStyle w:val="Standard"/>
        <w:widowControl w:val="0"/>
        <w:jc w:val="both"/>
        <w:rPr>
          <w:rFonts w:ascii="Courier New" w:hAnsi="Courier New" w:cs="Courier New"/>
          <w:bCs/>
          <w:i/>
          <w:iCs/>
          <w:lang w:val="es-ES"/>
        </w:rPr>
      </w:pPr>
      <w:r w:rsidRPr="00657DF1">
        <w:rPr>
          <w:rFonts w:ascii="Courier New" w:hAnsi="Courier New" w:cs="Courier New"/>
          <w:bCs/>
          <w:i/>
          <w:iCs/>
          <w:lang w:val="es-ES_tradnl"/>
        </w:rPr>
        <w:t>2. Conocer de los comportamientos contrarios a la convivencia en materia de seguridad, tranquilidad, ambiente y recursos naturales, derecho de reunión, protección a los bienes y privacidad, actividad económica, urbanismo, espacio público y libertad de circulación.</w:t>
      </w:r>
    </w:p>
    <w:p w14:paraId="0B041165" w14:textId="77777777" w:rsidR="009412F6" w:rsidRPr="00657DF1" w:rsidRDefault="009412F6" w:rsidP="00657DF1">
      <w:pPr>
        <w:pStyle w:val="Standard"/>
        <w:widowControl w:val="0"/>
        <w:jc w:val="both"/>
        <w:rPr>
          <w:rFonts w:ascii="Courier New" w:hAnsi="Courier New" w:cs="Courier New"/>
          <w:bCs/>
          <w:i/>
          <w:iCs/>
          <w:lang w:val="es-ES"/>
        </w:rPr>
      </w:pPr>
      <w:r w:rsidRPr="00657DF1">
        <w:rPr>
          <w:rFonts w:ascii="Courier New" w:hAnsi="Courier New" w:cs="Courier New"/>
          <w:bCs/>
          <w:i/>
          <w:iCs/>
          <w:lang w:val="es-ES_tradnl"/>
        </w:rPr>
        <w:t>“(…)”</w:t>
      </w:r>
    </w:p>
    <w:p w14:paraId="361BF9F4" w14:textId="77777777" w:rsidR="009412F6" w:rsidRPr="00657DF1" w:rsidRDefault="009412F6" w:rsidP="00657DF1">
      <w:pPr>
        <w:pStyle w:val="Standard"/>
        <w:widowControl w:val="0"/>
        <w:jc w:val="both"/>
        <w:rPr>
          <w:rFonts w:ascii="Courier New" w:hAnsi="Courier New" w:cs="Courier New"/>
          <w:bCs/>
          <w:i/>
          <w:iCs/>
          <w:lang w:val="es-ES"/>
        </w:rPr>
      </w:pPr>
      <w:r w:rsidRPr="00657DF1">
        <w:rPr>
          <w:rFonts w:ascii="Courier New" w:hAnsi="Courier New" w:cs="Courier New"/>
          <w:bCs/>
          <w:i/>
          <w:iCs/>
          <w:lang w:val="es-ES_tradnl"/>
        </w:rPr>
        <w:t>6. Conocer en primera instancia de la aplicación de las siguientes medidas correctivas:</w:t>
      </w:r>
    </w:p>
    <w:p w14:paraId="6A50CA33" w14:textId="77777777" w:rsidR="009412F6" w:rsidRPr="00657DF1" w:rsidRDefault="009412F6" w:rsidP="00657DF1">
      <w:pPr>
        <w:pStyle w:val="Standard"/>
        <w:widowControl w:val="0"/>
        <w:jc w:val="both"/>
        <w:rPr>
          <w:rFonts w:ascii="Courier New" w:hAnsi="Courier New" w:cs="Courier New"/>
          <w:bCs/>
          <w:i/>
          <w:iCs/>
          <w:lang w:val="es-ES"/>
        </w:rPr>
      </w:pPr>
      <w:r w:rsidRPr="00657DF1">
        <w:rPr>
          <w:rFonts w:ascii="Courier New" w:hAnsi="Courier New" w:cs="Courier New"/>
          <w:bCs/>
          <w:i/>
          <w:iCs/>
          <w:lang w:val="es-ES_tradnl"/>
        </w:rPr>
        <w:t>a) Suspensión de construcción o demolición;</w:t>
      </w:r>
    </w:p>
    <w:p w14:paraId="3869E816" w14:textId="77777777" w:rsidR="009412F6" w:rsidRPr="00657DF1" w:rsidRDefault="009412F6" w:rsidP="00657DF1">
      <w:pPr>
        <w:pStyle w:val="Standard"/>
        <w:widowControl w:val="0"/>
        <w:jc w:val="both"/>
        <w:rPr>
          <w:rFonts w:ascii="Courier New" w:hAnsi="Courier New" w:cs="Courier New"/>
          <w:bCs/>
          <w:i/>
          <w:iCs/>
          <w:lang w:val="es-ES"/>
        </w:rPr>
      </w:pPr>
      <w:r w:rsidRPr="00657DF1">
        <w:rPr>
          <w:rFonts w:ascii="Courier New" w:hAnsi="Courier New" w:cs="Courier New"/>
          <w:bCs/>
          <w:i/>
          <w:iCs/>
          <w:lang w:val="es-ES_tradnl"/>
        </w:rPr>
        <w:t>b) Demolición de obra;</w:t>
      </w:r>
    </w:p>
    <w:p w14:paraId="51F95A80" w14:textId="77777777" w:rsidR="009412F6" w:rsidRPr="00657DF1" w:rsidRDefault="009412F6" w:rsidP="00657DF1">
      <w:pPr>
        <w:pStyle w:val="Standard"/>
        <w:widowControl w:val="0"/>
        <w:jc w:val="both"/>
        <w:rPr>
          <w:rFonts w:ascii="Courier New" w:hAnsi="Courier New" w:cs="Courier New"/>
          <w:bCs/>
          <w:i/>
          <w:iCs/>
          <w:lang w:val="es-ES"/>
        </w:rPr>
      </w:pPr>
      <w:r w:rsidRPr="00657DF1">
        <w:rPr>
          <w:rFonts w:ascii="Courier New" w:hAnsi="Courier New" w:cs="Courier New"/>
          <w:bCs/>
          <w:i/>
          <w:iCs/>
          <w:lang w:val="es-ES_tradnl"/>
        </w:rPr>
        <w:t>c) Construcción, cerramiento, reparación o mantenimiento de inmueble;</w:t>
      </w:r>
    </w:p>
    <w:p w14:paraId="6611B76A" w14:textId="77777777" w:rsidR="009412F6" w:rsidRPr="00657DF1" w:rsidRDefault="009412F6" w:rsidP="00657DF1">
      <w:pPr>
        <w:pStyle w:val="Standard"/>
        <w:widowControl w:val="0"/>
        <w:jc w:val="both"/>
        <w:rPr>
          <w:rFonts w:ascii="Courier New" w:hAnsi="Courier New" w:cs="Courier New"/>
          <w:bCs/>
          <w:i/>
          <w:iCs/>
          <w:lang w:val="es-ES"/>
        </w:rPr>
      </w:pPr>
      <w:r w:rsidRPr="00657DF1">
        <w:rPr>
          <w:rFonts w:ascii="Courier New" w:hAnsi="Courier New" w:cs="Courier New"/>
          <w:bCs/>
          <w:i/>
          <w:iCs/>
          <w:lang w:val="es-ES_tradnl"/>
        </w:rPr>
        <w:t>“(…)”</w:t>
      </w:r>
    </w:p>
    <w:p w14:paraId="50B65252" w14:textId="77777777" w:rsidR="009412F6" w:rsidRPr="00657DF1" w:rsidRDefault="009412F6" w:rsidP="00657DF1">
      <w:pPr>
        <w:pStyle w:val="Standard"/>
        <w:widowControl w:val="0"/>
        <w:jc w:val="both"/>
        <w:rPr>
          <w:rFonts w:ascii="Courier New" w:hAnsi="Courier New" w:cs="Courier New"/>
          <w:bCs/>
          <w:i/>
          <w:iCs/>
          <w:lang w:val="es-ES"/>
        </w:rPr>
      </w:pPr>
      <w:r w:rsidRPr="00657DF1">
        <w:rPr>
          <w:rFonts w:ascii="Courier New" w:hAnsi="Courier New" w:cs="Courier New"/>
          <w:bCs/>
          <w:i/>
          <w:iCs/>
          <w:lang w:val="es-ES_tradnl"/>
        </w:rPr>
        <w:lastRenderedPageBreak/>
        <w:t>h) Multas;</w:t>
      </w:r>
    </w:p>
    <w:p w14:paraId="7D80F471"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w:t>
      </w:r>
    </w:p>
    <w:p w14:paraId="572E9F64"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lang w:val="es-ES"/>
        </w:rPr>
        <w:t xml:space="preserve">Medidas que se aplicarán de acuerdo con la regulación dispuesta </w:t>
      </w:r>
      <w:bookmarkStart w:id="1" w:name="135"/>
      <w:r w:rsidRPr="00657DF1">
        <w:rPr>
          <w:rFonts w:ascii="Courier New" w:hAnsi="Courier New" w:cs="Courier New"/>
          <w:b/>
          <w:bCs/>
          <w:lang w:val="es-ES"/>
        </w:rPr>
        <w:t>ARTÍCULO</w:t>
      </w:r>
      <w:r w:rsidRPr="00657DF1">
        <w:rPr>
          <w:rFonts w:ascii="Courier New" w:hAnsi="Courier New" w:cs="Courier New"/>
          <w:b/>
          <w:bCs/>
          <w:i/>
          <w:lang w:val="es-ES"/>
        </w:rPr>
        <w:t xml:space="preserve"> 135. </w:t>
      </w:r>
      <w:r w:rsidRPr="00657DF1">
        <w:rPr>
          <w:rFonts w:ascii="Courier New" w:hAnsi="Courier New" w:cs="Courier New"/>
          <w:b/>
          <w:bCs/>
          <w:i/>
          <w:iCs/>
          <w:lang w:val="es-ES"/>
        </w:rPr>
        <w:t>COMPORTAMIENTOS CONTRARIOS A LA INTEGRIDAD URBANÍSTICA.</w:t>
      </w:r>
      <w:bookmarkEnd w:id="1"/>
      <w:r w:rsidRPr="00657DF1">
        <w:rPr>
          <w:rFonts w:ascii="Courier New" w:hAnsi="Courier New" w:cs="Courier New"/>
          <w:b/>
          <w:bCs/>
          <w:i/>
          <w:lang w:val="es-ES"/>
        </w:rPr>
        <w:t> </w:t>
      </w:r>
      <w:r w:rsidRPr="00657DF1">
        <w:rPr>
          <w:rFonts w:ascii="Courier New" w:hAnsi="Courier New" w:cs="Courier New"/>
          <w:i/>
          <w:lang w:val="es-ES"/>
        </w:rPr>
        <w:t>&lt;Artículo corregido por el artículo </w:t>
      </w:r>
      <w:hyperlink r:id="rId11" w:anchor="10" w:history="1">
        <w:r w:rsidRPr="00657DF1">
          <w:rPr>
            <w:rStyle w:val="Hipervnculo"/>
            <w:rFonts w:ascii="Courier New" w:hAnsi="Courier New" w:cs="Courier New"/>
            <w:i/>
            <w:lang w:val="es-ES"/>
          </w:rPr>
          <w:t>10</w:t>
        </w:r>
      </w:hyperlink>
      <w:r w:rsidRPr="00657DF1">
        <w:rPr>
          <w:rFonts w:ascii="Courier New" w:hAnsi="Courier New" w:cs="Courier New"/>
          <w:i/>
          <w:lang w:val="es-ES"/>
        </w:rPr>
        <w:t> del Decreto 555 de 2017. El nuevo texto es el siguiente:&gt; Los siguientes comportamientos, relacionados con bienes inmuebles de particulares, bienes fiscales, bienes de uso público y el espacio público, son contrarios a la convivencia pues afectan la integridad urbanística y por lo tanto no deben realizarse, según la modalidad señalada:</w:t>
      </w:r>
    </w:p>
    <w:p w14:paraId="32A5A169" w14:textId="77777777" w:rsidR="009412F6" w:rsidRPr="00657DF1" w:rsidRDefault="009412F6" w:rsidP="00657DF1">
      <w:pPr>
        <w:pStyle w:val="Standard"/>
        <w:widowControl w:val="0"/>
        <w:jc w:val="both"/>
        <w:rPr>
          <w:rFonts w:ascii="Courier New" w:hAnsi="Courier New" w:cs="Courier New"/>
          <w:i/>
          <w:iCs/>
          <w:lang w:val="es-CO"/>
        </w:rPr>
      </w:pPr>
      <w:r w:rsidRPr="00657DF1">
        <w:rPr>
          <w:rFonts w:ascii="Courier New" w:hAnsi="Courier New" w:cs="Courier New"/>
          <w:i/>
          <w:iCs/>
          <w:lang w:val="es-CO"/>
        </w:rPr>
        <w:t>A) Parcelar, urbanizar, demoler, intervenir o construir:</w:t>
      </w:r>
    </w:p>
    <w:p w14:paraId="172E0A12" w14:textId="77777777" w:rsidR="009412F6" w:rsidRPr="00657DF1" w:rsidRDefault="009412F6" w:rsidP="00657DF1">
      <w:pPr>
        <w:pStyle w:val="Standard"/>
        <w:widowControl w:val="0"/>
        <w:jc w:val="both"/>
        <w:rPr>
          <w:rFonts w:ascii="Courier New" w:hAnsi="Courier New" w:cs="Courier New"/>
          <w:i/>
          <w:iCs/>
          <w:lang w:val="es-CO"/>
        </w:rPr>
      </w:pPr>
      <w:r w:rsidRPr="00657DF1">
        <w:rPr>
          <w:rFonts w:ascii="Courier New" w:hAnsi="Courier New" w:cs="Courier New"/>
          <w:i/>
          <w:iCs/>
          <w:lang w:val="es-CO"/>
        </w:rPr>
        <w:t> 1. En áreas protegidas o afectadas por el plan vial o de infraestructura de servicios públicos domiciliarios, y las destinadas a equipamientos públicos.</w:t>
      </w:r>
    </w:p>
    <w:p w14:paraId="5C450E9B" w14:textId="77777777" w:rsidR="009412F6" w:rsidRPr="00657DF1" w:rsidRDefault="009412F6" w:rsidP="00657DF1">
      <w:pPr>
        <w:pStyle w:val="Standard"/>
        <w:widowControl w:val="0"/>
        <w:jc w:val="both"/>
        <w:rPr>
          <w:rFonts w:ascii="Courier New" w:hAnsi="Courier New" w:cs="Courier New"/>
          <w:i/>
          <w:iCs/>
          <w:lang w:val="es-CO"/>
        </w:rPr>
      </w:pPr>
      <w:r w:rsidRPr="00657DF1">
        <w:rPr>
          <w:rFonts w:ascii="Courier New" w:hAnsi="Courier New" w:cs="Courier New"/>
          <w:i/>
          <w:iCs/>
          <w:lang w:val="es-CO"/>
        </w:rPr>
        <w:t> 2. Con desconocimiento a lo preceptuado en la licencia.</w:t>
      </w:r>
    </w:p>
    <w:p w14:paraId="604E47BE" w14:textId="77777777" w:rsidR="009412F6" w:rsidRPr="00657DF1" w:rsidRDefault="009412F6" w:rsidP="00657DF1">
      <w:pPr>
        <w:pStyle w:val="Standard"/>
        <w:widowControl w:val="0"/>
        <w:jc w:val="both"/>
        <w:rPr>
          <w:rFonts w:ascii="Courier New" w:hAnsi="Courier New" w:cs="Courier New"/>
          <w:i/>
          <w:iCs/>
          <w:lang w:val="es-CO"/>
        </w:rPr>
      </w:pPr>
      <w:r w:rsidRPr="00657DF1">
        <w:rPr>
          <w:rFonts w:ascii="Courier New" w:hAnsi="Courier New" w:cs="Courier New"/>
          <w:i/>
          <w:iCs/>
          <w:lang w:val="es-CO"/>
        </w:rPr>
        <w:t> 3. En bienes de uso público y terrenos afectados al espacio público.</w:t>
      </w:r>
    </w:p>
    <w:p w14:paraId="36233265" w14:textId="77777777" w:rsidR="009412F6" w:rsidRPr="00657DF1" w:rsidRDefault="009412F6" w:rsidP="00657DF1">
      <w:pPr>
        <w:pStyle w:val="Standard"/>
        <w:widowControl w:val="0"/>
        <w:jc w:val="both"/>
        <w:rPr>
          <w:rFonts w:ascii="Courier New" w:hAnsi="Courier New" w:cs="Courier New"/>
          <w:i/>
          <w:iCs/>
          <w:lang w:val="es-CO"/>
        </w:rPr>
      </w:pPr>
      <w:r w:rsidRPr="00657DF1">
        <w:rPr>
          <w:rFonts w:ascii="Courier New" w:hAnsi="Courier New" w:cs="Courier New"/>
          <w:i/>
          <w:iCs/>
          <w:lang w:val="es-CO"/>
        </w:rPr>
        <w:t> 4. En terrenos aptos para estas actuaciones, sin licencia o cuando esta hubiere caducado.</w:t>
      </w:r>
    </w:p>
    <w:p w14:paraId="7F511585"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w:t>
      </w:r>
    </w:p>
    <w:p w14:paraId="0004AAEB" w14:textId="77777777" w:rsid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bCs/>
          <w:i/>
          <w:lang w:val="es-ES"/>
        </w:rPr>
        <w:t>PARÁGRAFO 1o.</w:t>
      </w:r>
      <w:r w:rsidRPr="00657DF1">
        <w:rPr>
          <w:rFonts w:ascii="Courier New" w:hAnsi="Courier New" w:cs="Courier New"/>
          <w:i/>
          <w:lang w:val="es-ES"/>
        </w:rPr>
        <w:t xml:space="preserve"> Cuando se trate de construcciones en terrenos no aptos o sin previa licencia, se impondrán de inmediato la medida de suspensión de construcción o demolición, y se solicitará a las empresas de servicios públicos domiciliarios la suspensión de los servicios correspondientes si no hubiese habitación. </w:t>
      </w:r>
      <w:r w:rsidRPr="00657DF1">
        <w:rPr>
          <w:rFonts w:ascii="Courier New" w:hAnsi="Courier New" w:cs="Courier New"/>
          <w:bCs/>
          <w:i/>
          <w:lang w:val="es-ES"/>
        </w:rPr>
        <w:t>PARÁGRAFO 7o.</w:t>
      </w:r>
      <w:r w:rsidRPr="00657DF1">
        <w:rPr>
          <w:rFonts w:ascii="Courier New" w:hAnsi="Courier New" w:cs="Courier New"/>
          <w:i/>
          <w:lang w:val="es-ES"/>
        </w:rPr>
        <w:t xml:space="preserve"> Quien incurra en uno o más de los comportamientos antes señalados, será objeto de la aplicación de las siguientes medidas </w:t>
      </w:r>
    </w:p>
    <w:p w14:paraId="64B37E6F" w14:textId="1509C56B" w:rsidR="009412F6"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correctivas:</w:t>
      </w:r>
    </w:p>
    <w:p w14:paraId="32E74D0C" w14:textId="76450E9D" w:rsidR="00657DF1" w:rsidRDefault="00657DF1" w:rsidP="00657DF1">
      <w:pPr>
        <w:pStyle w:val="Standard"/>
        <w:widowControl w:val="0"/>
        <w:jc w:val="both"/>
        <w:rPr>
          <w:rFonts w:ascii="Courier New" w:hAnsi="Courier New" w:cs="Courier New"/>
          <w:i/>
          <w:lang w:val="es-ES"/>
        </w:rPr>
      </w:pPr>
    </w:p>
    <w:p w14:paraId="524E9E5C" w14:textId="77777777" w:rsidR="00657DF1" w:rsidRPr="00657DF1" w:rsidRDefault="00657DF1" w:rsidP="00657DF1">
      <w:pPr>
        <w:pStyle w:val="Standard"/>
        <w:widowControl w:val="0"/>
        <w:jc w:val="both"/>
        <w:rPr>
          <w:rFonts w:ascii="Courier New" w:hAnsi="Courier New" w:cs="Courier New"/>
          <w:i/>
          <w:lang w:val="es-ES"/>
        </w:rPr>
      </w:pPr>
    </w:p>
    <w:tbl>
      <w:tblPr>
        <w:tblW w:w="5050"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395"/>
        <w:gridCol w:w="7096"/>
      </w:tblGrid>
      <w:tr w:rsidR="009412F6" w:rsidRPr="00657DF1" w14:paraId="1ABCECDC" w14:textId="77777777" w:rsidTr="00657DF1">
        <w:trPr>
          <w:tblCellSpacing w:w="15" w:type="dxa"/>
        </w:trPr>
        <w:tc>
          <w:tcPr>
            <w:tcW w:w="1250" w:type="pct"/>
            <w:hideMark/>
          </w:tcPr>
          <w:p w14:paraId="5506508C"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bCs/>
                <w:i/>
                <w:lang w:val="es-ES"/>
              </w:rPr>
              <w:t>COMPORTAMIENTOS</w:t>
            </w:r>
          </w:p>
        </w:tc>
        <w:tc>
          <w:tcPr>
            <w:tcW w:w="3750" w:type="pct"/>
            <w:hideMark/>
          </w:tcPr>
          <w:p w14:paraId="6E4CFE19"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bCs/>
                <w:i/>
                <w:lang w:val="es-ES"/>
              </w:rPr>
              <w:t>MEDIDA CORRECTIVA A APLICAR</w:t>
            </w:r>
          </w:p>
        </w:tc>
      </w:tr>
      <w:tr w:rsidR="009412F6" w:rsidRPr="00657DF1" w14:paraId="0A42A5D1" w14:textId="77777777" w:rsidTr="00657DF1">
        <w:trPr>
          <w:tblCellSpacing w:w="15" w:type="dxa"/>
        </w:trPr>
        <w:tc>
          <w:tcPr>
            <w:tcW w:w="1250" w:type="pct"/>
            <w:hideMark/>
          </w:tcPr>
          <w:p w14:paraId="5CD77D6D"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1</w:t>
            </w:r>
          </w:p>
        </w:tc>
        <w:tc>
          <w:tcPr>
            <w:tcW w:w="3750" w:type="pct"/>
            <w:hideMark/>
          </w:tcPr>
          <w:p w14:paraId="51F39FB4"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Multa especial por infracción urbanística; Demolición de obra; Construcción, cerramiento, reparación o mantenimiento de inmueble; Remoción de bienes.</w:t>
            </w:r>
          </w:p>
        </w:tc>
      </w:tr>
      <w:tr w:rsidR="009412F6" w:rsidRPr="00657DF1" w14:paraId="537A6CED" w14:textId="77777777" w:rsidTr="00657DF1">
        <w:trPr>
          <w:tblCellSpacing w:w="15" w:type="dxa"/>
        </w:trPr>
        <w:tc>
          <w:tcPr>
            <w:tcW w:w="1250" w:type="pct"/>
            <w:hideMark/>
          </w:tcPr>
          <w:p w14:paraId="39E00C35"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2</w:t>
            </w:r>
          </w:p>
        </w:tc>
        <w:tc>
          <w:tcPr>
            <w:tcW w:w="3750" w:type="pct"/>
            <w:hideMark/>
          </w:tcPr>
          <w:p w14:paraId="63411974"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Multa especial por infracción urbanística; Demolición de obra; Construcción, cerramiento, reparación o mantenimiento de inmueble; Remoción de bienes.</w:t>
            </w:r>
          </w:p>
        </w:tc>
      </w:tr>
      <w:tr w:rsidR="009412F6" w:rsidRPr="00657DF1" w14:paraId="57E6C422" w14:textId="77777777" w:rsidTr="00657DF1">
        <w:trPr>
          <w:tblCellSpacing w:w="15" w:type="dxa"/>
        </w:trPr>
        <w:tc>
          <w:tcPr>
            <w:tcW w:w="1250" w:type="pct"/>
            <w:hideMark/>
          </w:tcPr>
          <w:p w14:paraId="1AB1AE9F"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3</w:t>
            </w:r>
          </w:p>
        </w:tc>
        <w:tc>
          <w:tcPr>
            <w:tcW w:w="3750" w:type="pct"/>
            <w:hideMark/>
          </w:tcPr>
          <w:p w14:paraId="2D84BA2B"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Multa especial por infracción urbanística; Demolición de obra; Construcción, cerramiento, reparación o mantenimiento de inmueble; Remoción de bienes.</w:t>
            </w:r>
          </w:p>
        </w:tc>
      </w:tr>
      <w:tr w:rsidR="009412F6" w:rsidRPr="00657DF1" w14:paraId="2033DA5F" w14:textId="77777777" w:rsidTr="00657DF1">
        <w:trPr>
          <w:tblCellSpacing w:w="15" w:type="dxa"/>
        </w:trPr>
        <w:tc>
          <w:tcPr>
            <w:tcW w:w="1250" w:type="pct"/>
            <w:hideMark/>
          </w:tcPr>
          <w:p w14:paraId="4AFF3540"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4</w:t>
            </w:r>
          </w:p>
        </w:tc>
        <w:tc>
          <w:tcPr>
            <w:tcW w:w="3750" w:type="pct"/>
            <w:hideMark/>
          </w:tcPr>
          <w:p w14:paraId="3BAABD7B"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Multa especial por infracción urbanística; Demolición de obra; Construcción, cerramiento, reparación o mantenimiento de inmueble; Remoción de bienes.</w:t>
            </w:r>
          </w:p>
        </w:tc>
      </w:tr>
      <w:tr w:rsidR="009412F6" w:rsidRPr="00657DF1" w14:paraId="6A36D490" w14:textId="77777777" w:rsidTr="00657DF1">
        <w:trPr>
          <w:tblCellSpacing w:w="15" w:type="dxa"/>
        </w:trPr>
        <w:tc>
          <w:tcPr>
            <w:tcW w:w="1250" w:type="pct"/>
            <w:hideMark/>
          </w:tcPr>
          <w:p w14:paraId="004D3B51"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5</w:t>
            </w:r>
          </w:p>
        </w:tc>
        <w:tc>
          <w:tcPr>
            <w:tcW w:w="3750" w:type="pct"/>
            <w:hideMark/>
          </w:tcPr>
          <w:p w14:paraId="2DE94CDF"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Multa especial por infracción urbanística; Suspensión temporal de actividad.</w:t>
            </w:r>
          </w:p>
        </w:tc>
      </w:tr>
      <w:tr w:rsidR="009412F6" w:rsidRPr="00657DF1" w14:paraId="6C83F99C" w14:textId="77777777" w:rsidTr="00657DF1">
        <w:trPr>
          <w:tblCellSpacing w:w="15" w:type="dxa"/>
        </w:trPr>
        <w:tc>
          <w:tcPr>
            <w:tcW w:w="1250" w:type="pct"/>
            <w:hideMark/>
          </w:tcPr>
          <w:p w14:paraId="54858076"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6</w:t>
            </w:r>
          </w:p>
        </w:tc>
        <w:tc>
          <w:tcPr>
            <w:tcW w:w="3750" w:type="pct"/>
            <w:hideMark/>
          </w:tcPr>
          <w:p w14:paraId="209E1B24"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Multa especial por infracción urbanística; Suspensión temporal de actividad.</w:t>
            </w:r>
          </w:p>
        </w:tc>
      </w:tr>
      <w:tr w:rsidR="009412F6" w:rsidRPr="00657DF1" w14:paraId="1E8C121D" w14:textId="77777777" w:rsidTr="00657DF1">
        <w:trPr>
          <w:tblCellSpacing w:w="15" w:type="dxa"/>
        </w:trPr>
        <w:tc>
          <w:tcPr>
            <w:tcW w:w="1250" w:type="pct"/>
            <w:hideMark/>
          </w:tcPr>
          <w:p w14:paraId="1E0BC518"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7</w:t>
            </w:r>
          </w:p>
        </w:tc>
        <w:tc>
          <w:tcPr>
            <w:tcW w:w="3750" w:type="pct"/>
            <w:hideMark/>
          </w:tcPr>
          <w:p w14:paraId="4494E117"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Multa especial por infracción urbanística; Suspensión temporal de actividad.</w:t>
            </w:r>
          </w:p>
        </w:tc>
      </w:tr>
      <w:tr w:rsidR="009412F6" w:rsidRPr="00657DF1" w14:paraId="4AC7C1B5" w14:textId="77777777" w:rsidTr="00657DF1">
        <w:trPr>
          <w:tblCellSpacing w:w="15" w:type="dxa"/>
        </w:trPr>
        <w:tc>
          <w:tcPr>
            <w:tcW w:w="1250" w:type="pct"/>
            <w:hideMark/>
          </w:tcPr>
          <w:p w14:paraId="7E9FA571"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8</w:t>
            </w:r>
          </w:p>
        </w:tc>
        <w:tc>
          <w:tcPr>
            <w:tcW w:w="3750" w:type="pct"/>
            <w:hideMark/>
          </w:tcPr>
          <w:p w14:paraId="4D9AE81F"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Multa especial por infracción urbanística; Suspensión temporal de la actividad.</w:t>
            </w:r>
          </w:p>
        </w:tc>
      </w:tr>
      <w:tr w:rsidR="009412F6" w:rsidRPr="00657DF1" w14:paraId="4497E095" w14:textId="77777777" w:rsidTr="00657DF1">
        <w:trPr>
          <w:tblCellSpacing w:w="15" w:type="dxa"/>
        </w:trPr>
        <w:tc>
          <w:tcPr>
            <w:tcW w:w="1250" w:type="pct"/>
            <w:hideMark/>
          </w:tcPr>
          <w:p w14:paraId="6C5F0B6D"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9</w:t>
            </w:r>
          </w:p>
        </w:tc>
        <w:tc>
          <w:tcPr>
            <w:tcW w:w="3750" w:type="pct"/>
            <w:hideMark/>
          </w:tcPr>
          <w:p w14:paraId="15464A2A"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Multa especial por infracción urbanística; Suspensión definitiva de la actividad.</w:t>
            </w:r>
          </w:p>
        </w:tc>
      </w:tr>
      <w:tr w:rsidR="009412F6" w:rsidRPr="00657DF1" w14:paraId="5912DEDE" w14:textId="77777777" w:rsidTr="00657DF1">
        <w:trPr>
          <w:tblCellSpacing w:w="15" w:type="dxa"/>
        </w:trPr>
        <w:tc>
          <w:tcPr>
            <w:tcW w:w="1250" w:type="pct"/>
            <w:hideMark/>
          </w:tcPr>
          <w:p w14:paraId="118F9E3B"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10</w:t>
            </w:r>
          </w:p>
        </w:tc>
        <w:tc>
          <w:tcPr>
            <w:tcW w:w="3750" w:type="pct"/>
            <w:hideMark/>
          </w:tcPr>
          <w:p w14:paraId="4DB5F8B4"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Multa especial por infracción urbanística; Suspensión definitiva de la actividad.</w:t>
            </w:r>
          </w:p>
        </w:tc>
      </w:tr>
      <w:tr w:rsidR="009412F6" w:rsidRPr="00657DF1" w14:paraId="60C33A4B" w14:textId="77777777" w:rsidTr="00657DF1">
        <w:trPr>
          <w:tblCellSpacing w:w="15" w:type="dxa"/>
        </w:trPr>
        <w:tc>
          <w:tcPr>
            <w:tcW w:w="1250" w:type="pct"/>
            <w:hideMark/>
          </w:tcPr>
          <w:p w14:paraId="43FCBD72"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11</w:t>
            </w:r>
          </w:p>
        </w:tc>
        <w:tc>
          <w:tcPr>
            <w:tcW w:w="3750" w:type="pct"/>
            <w:hideMark/>
          </w:tcPr>
          <w:p w14:paraId="51FC8D3D"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Multa especial por infracción urbanística; Suspensión definitiva de la actividad.</w:t>
            </w:r>
          </w:p>
        </w:tc>
      </w:tr>
      <w:tr w:rsidR="009412F6" w:rsidRPr="00657DF1" w14:paraId="23131786" w14:textId="77777777" w:rsidTr="00657DF1">
        <w:trPr>
          <w:tblCellSpacing w:w="15" w:type="dxa"/>
        </w:trPr>
        <w:tc>
          <w:tcPr>
            <w:tcW w:w="1250" w:type="pct"/>
            <w:hideMark/>
          </w:tcPr>
          <w:p w14:paraId="3CA046FB"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12</w:t>
            </w:r>
          </w:p>
        </w:tc>
        <w:tc>
          <w:tcPr>
            <w:tcW w:w="3750" w:type="pct"/>
            <w:hideMark/>
          </w:tcPr>
          <w:p w14:paraId="6BCFEF10"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Multa especial por infracción urbanística; Demolición de obra; Construcción, cerramiento, reparación o mantenimiento de inmueble.</w:t>
            </w:r>
          </w:p>
        </w:tc>
      </w:tr>
      <w:tr w:rsidR="009412F6" w:rsidRPr="00657DF1" w14:paraId="76246E0A" w14:textId="77777777" w:rsidTr="00657DF1">
        <w:trPr>
          <w:tblCellSpacing w:w="15" w:type="dxa"/>
        </w:trPr>
        <w:tc>
          <w:tcPr>
            <w:tcW w:w="1250" w:type="pct"/>
            <w:hideMark/>
          </w:tcPr>
          <w:p w14:paraId="2E7A39EF"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13</w:t>
            </w:r>
          </w:p>
        </w:tc>
        <w:tc>
          <w:tcPr>
            <w:tcW w:w="3750" w:type="pct"/>
            <w:hideMark/>
          </w:tcPr>
          <w:p w14:paraId="220D5FE4"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Suspensión de construcción o demolición.</w:t>
            </w:r>
          </w:p>
        </w:tc>
      </w:tr>
      <w:tr w:rsidR="009412F6" w:rsidRPr="00657DF1" w14:paraId="1CDF54AC" w14:textId="77777777" w:rsidTr="00657DF1">
        <w:trPr>
          <w:tblCellSpacing w:w="15" w:type="dxa"/>
        </w:trPr>
        <w:tc>
          <w:tcPr>
            <w:tcW w:w="1250" w:type="pct"/>
            <w:hideMark/>
          </w:tcPr>
          <w:p w14:paraId="6E9E6905"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14</w:t>
            </w:r>
          </w:p>
        </w:tc>
        <w:tc>
          <w:tcPr>
            <w:tcW w:w="3750" w:type="pct"/>
            <w:hideMark/>
          </w:tcPr>
          <w:p w14:paraId="4E2FDA87"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Suspensión de construcción o demolición.</w:t>
            </w:r>
          </w:p>
        </w:tc>
      </w:tr>
      <w:tr w:rsidR="009412F6" w:rsidRPr="00657DF1" w14:paraId="3909D353" w14:textId="77777777" w:rsidTr="00657DF1">
        <w:trPr>
          <w:tblCellSpacing w:w="15" w:type="dxa"/>
        </w:trPr>
        <w:tc>
          <w:tcPr>
            <w:tcW w:w="1250" w:type="pct"/>
            <w:hideMark/>
          </w:tcPr>
          <w:p w14:paraId="3EC005FA"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15</w:t>
            </w:r>
          </w:p>
        </w:tc>
        <w:tc>
          <w:tcPr>
            <w:tcW w:w="3750" w:type="pct"/>
            <w:hideMark/>
          </w:tcPr>
          <w:p w14:paraId="67B22A33"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Suspensión de construcción o demolición.</w:t>
            </w:r>
          </w:p>
        </w:tc>
      </w:tr>
      <w:tr w:rsidR="009412F6" w:rsidRPr="00657DF1" w14:paraId="498CB0BC" w14:textId="77777777" w:rsidTr="00657DF1">
        <w:trPr>
          <w:tblCellSpacing w:w="15" w:type="dxa"/>
        </w:trPr>
        <w:tc>
          <w:tcPr>
            <w:tcW w:w="1250" w:type="pct"/>
            <w:hideMark/>
          </w:tcPr>
          <w:p w14:paraId="48FCE71A"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lastRenderedPageBreak/>
              <w:t>Numeral 16</w:t>
            </w:r>
          </w:p>
        </w:tc>
        <w:tc>
          <w:tcPr>
            <w:tcW w:w="3750" w:type="pct"/>
            <w:hideMark/>
          </w:tcPr>
          <w:p w14:paraId="293AA305"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Suspensión de construcción o demolición.</w:t>
            </w:r>
          </w:p>
        </w:tc>
      </w:tr>
      <w:tr w:rsidR="009412F6" w:rsidRPr="00657DF1" w14:paraId="266B1881" w14:textId="77777777" w:rsidTr="00657DF1">
        <w:trPr>
          <w:tblCellSpacing w:w="15" w:type="dxa"/>
        </w:trPr>
        <w:tc>
          <w:tcPr>
            <w:tcW w:w="1250" w:type="pct"/>
            <w:hideMark/>
          </w:tcPr>
          <w:p w14:paraId="356505CC"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17</w:t>
            </w:r>
          </w:p>
        </w:tc>
        <w:tc>
          <w:tcPr>
            <w:tcW w:w="3750" w:type="pct"/>
            <w:hideMark/>
          </w:tcPr>
          <w:p w14:paraId="7F9C335B"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Suspensión de construcción o demolición.</w:t>
            </w:r>
          </w:p>
        </w:tc>
      </w:tr>
      <w:tr w:rsidR="009412F6" w:rsidRPr="00657DF1" w14:paraId="1768FAC9" w14:textId="77777777" w:rsidTr="00657DF1">
        <w:trPr>
          <w:tblCellSpacing w:w="15" w:type="dxa"/>
        </w:trPr>
        <w:tc>
          <w:tcPr>
            <w:tcW w:w="1250" w:type="pct"/>
            <w:hideMark/>
          </w:tcPr>
          <w:p w14:paraId="7597DCCF"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18</w:t>
            </w:r>
          </w:p>
        </w:tc>
        <w:tc>
          <w:tcPr>
            <w:tcW w:w="3750" w:type="pct"/>
            <w:hideMark/>
          </w:tcPr>
          <w:p w14:paraId="5DFEEA22"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Suspensión de construcción o demolición; Remoción de bienes.</w:t>
            </w:r>
          </w:p>
        </w:tc>
      </w:tr>
    </w:tbl>
    <w:p w14:paraId="3169C218" w14:textId="77777777" w:rsidR="009412F6" w:rsidRPr="00657DF1" w:rsidRDefault="009412F6" w:rsidP="00657DF1">
      <w:pPr>
        <w:pStyle w:val="Standard"/>
        <w:widowControl w:val="0"/>
        <w:jc w:val="both"/>
        <w:rPr>
          <w:rFonts w:ascii="Courier New" w:hAnsi="Courier New" w:cs="Courier New"/>
          <w:lang w:val="es-ES"/>
        </w:rPr>
      </w:pPr>
    </w:p>
    <w:tbl>
      <w:tblPr>
        <w:tblW w:w="5050"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395"/>
        <w:gridCol w:w="7096"/>
      </w:tblGrid>
      <w:tr w:rsidR="009412F6" w:rsidRPr="00657DF1" w14:paraId="752D6A2C" w14:textId="77777777" w:rsidTr="00657DF1">
        <w:trPr>
          <w:tblCellSpacing w:w="15" w:type="dxa"/>
        </w:trPr>
        <w:tc>
          <w:tcPr>
            <w:tcW w:w="1250" w:type="pct"/>
            <w:hideMark/>
          </w:tcPr>
          <w:p w14:paraId="4147DABA"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19</w:t>
            </w:r>
          </w:p>
        </w:tc>
        <w:tc>
          <w:tcPr>
            <w:tcW w:w="3750" w:type="pct"/>
            <w:hideMark/>
          </w:tcPr>
          <w:p w14:paraId="7C9EDA66"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Suspensión de construcción o demolición.</w:t>
            </w:r>
          </w:p>
        </w:tc>
      </w:tr>
      <w:tr w:rsidR="009412F6" w:rsidRPr="00657DF1" w14:paraId="56140F6B" w14:textId="77777777" w:rsidTr="00657DF1">
        <w:trPr>
          <w:tblCellSpacing w:w="15" w:type="dxa"/>
        </w:trPr>
        <w:tc>
          <w:tcPr>
            <w:tcW w:w="1250" w:type="pct"/>
            <w:hideMark/>
          </w:tcPr>
          <w:p w14:paraId="6A4F0235"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20</w:t>
            </w:r>
          </w:p>
        </w:tc>
        <w:tc>
          <w:tcPr>
            <w:tcW w:w="3750" w:type="pct"/>
            <w:hideMark/>
          </w:tcPr>
          <w:p w14:paraId="74149E91"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Suspensión de construcción o demolición.</w:t>
            </w:r>
          </w:p>
        </w:tc>
      </w:tr>
      <w:tr w:rsidR="009412F6" w:rsidRPr="00657DF1" w14:paraId="3FCC7C88" w14:textId="77777777" w:rsidTr="00657DF1">
        <w:trPr>
          <w:tblCellSpacing w:w="15" w:type="dxa"/>
        </w:trPr>
        <w:tc>
          <w:tcPr>
            <w:tcW w:w="1250" w:type="pct"/>
            <w:hideMark/>
          </w:tcPr>
          <w:p w14:paraId="5AA067B1"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21</w:t>
            </w:r>
          </w:p>
        </w:tc>
        <w:tc>
          <w:tcPr>
            <w:tcW w:w="3750" w:type="pct"/>
            <w:hideMark/>
          </w:tcPr>
          <w:p w14:paraId="56B6D9C0"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Suspensión de construcción o demolición.</w:t>
            </w:r>
          </w:p>
        </w:tc>
      </w:tr>
      <w:tr w:rsidR="009412F6" w:rsidRPr="00657DF1" w14:paraId="5A4FB00B" w14:textId="77777777" w:rsidTr="00657DF1">
        <w:trPr>
          <w:tblCellSpacing w:w="15" w:type="dxa"/>
        </w:trPr>
        <w:tc>
          <w:tcPr>
            <w:tcW w:w="1250" w:type="pct"/>
            <w:hideMark/>
          </w:tcPr>
          <w:p w14:paraId="22D248D2"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22</w:t>
            </w:r>
          </w:p>
        </w:tc>
        <w:tc>
          <w:tcPr>
            <w:tcW w:w="3750" w:type="pct"/>
            <w:hideMark/>
          </w:tcPr>
          <w:p w14:paraId="78406AD7"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Suspensión de construcción o demolición; Reparación de daños materiales de muebles o inmuebles; Reparación de daños materiales por perturbación a la posesión y tenencia de inmuebles o muebles.</w:t>
            </w:r>
          </w:p>
        </w:tc>
      </w:tr>
      <w:tr w:rsidR="009412F6" w:rsidRPr="00657DF1" w14:paraId="3F1C7F25" w14:textId="77777777" w:rsidTr="00657DF1">
        <w:trPr>
          <w:tblCellSpacing w:w="15" w:type="dxa"/>
        </w:trPr>
        <w:tc>
          <w:tcPr>
            <w:tcW w:w="1250" w:type="pct"/>
            <w:hideMark/>
          </w:tcPr>
          <w:p w14:paraId="3E216C3D"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23</w:t>
            </w:r>
          </w:p>
        </w:tc>
        <w:tc>
          <w:tcPr>
            <w:tcW w:w="3750" w:type="pct"/>
            <w:hideMark/>
          </w:tcPr>
          <w:p w14:paraId="23423CA0"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Suspensión de construcción o demolición; Reparación de daños materiales de muebles o inmuebles; Reparación de daños materiales por perturbación a la posesión y tenencia de inmuebles o muebles.</w:t>
            </w:r>
          </w:p>
        </w:tc>
      </w:tr>
      <w:tr w:rsidR="009412F6" w:rsidRPr="00657DF1" w14:paraId="36B91A9D" w14:textId="77777777" w:rsidTr="00657DF1">
        <w:trPr>
          <w:tblCellSpacing w:w="15" w:type="dxa"/>
        </w:trPr>
        <w:tc>
          <w:tcPr>
            <w:tcW w:w="1250" w:type="pct"/>
            <w:hideMark/>
          </w:tcPr>
          <w:p w14:paraId="4346910C"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24</w:t>
            </w:r>
          </w:p>
        </w:tc>
        <w:tc>
          <w:tcPr>
            <w:tcW w:w="3750" w:type="pct"/>
            <w:hideMark/>
          </w:tcPr>
          <w:p w14:paraId="053754B3"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Suspensión de construcción o demolición.</w:t>
            </w:r>
          </w:p>
        </w:tc>
      </w:tr>
    </w:tbl>
    <w:p w14:paraId="763ECCBA" w14:textId="77777777" w:rsidR="009412F6" w:rsidRPr="00657DF1" w:rsidRDefault="009412F6" w:rsidP="00657DF1">
      <w:pPr>
        <w:pStyle w:val="Standard"/>
        <w:widowControl w:val="0"/>
        <w:jc w:val="both"/>
        <w:rPr>
          <w:rFonts w:ascii="Courier New" w:hAnsi="Courier New" w:cs="Courier New"/>
          <w:lang w:val="es-ES"/>
        </w:rPr>
      </w:pPr>
    </w:p>
    <w:p w14:paraId="77953BC1" w14:textId="77777777" w:rsidR="009412F6" w:rsidRPr="00657DF1" w:rsidRDefault="009412F6" w:rsidP="00657DF1">
      <w:pPr>
        <w:pStyle w:val="Standard"/>
        <w:widowControl w:val="0"/>
        <w:jc w:val="both"/>
        <w:rPr>
          <w:rFonts w:ascii="Courier New" w:hAnsi="Courier New" w:cs="Courier New"/>
          <w:b/>
          <w:lang w:val="es-CO"/>
        </w:rPr>
      </w:pPr>
    </w:p>
    <w:p w14:paraId="5042911D" w14:textId="687F7E94" w:rsidR="0050391C" w:rsidRDefault="009412F6" w:rsidP="0057519F">
      <w:pPr>
        <w:pStyle w:val="Standard"/>
        <w:widowControl w:val="0"/>
        <w:jc w:val="both"/>
        <w:rPr>
          <w:rFonts w:ascii="Courier New" w:hAnsi="Courier New" w:cs="Courier New"/>
          <w:bCs/>
          <w:lang w:val="es-CO"/>
        </w:rPr>
      </w:pPr>
      <w:r w:rsidRPr="00657DF1">
        <w:rPr>
          <w:rFonts w:ascii="Courier New" w:hAnsi="Courier New" w:cs="Courier New"/>
          <w:bCs/>
          <w:lang w:val="es-CO"/>
        </w:rPr>
        <w:t xml:space="preserve">Como </w:t>
      </w:r>
      <w:r w:rsidR="00AF7081">
        <w:rPr>
          <w:rFonts w:ascii="Courier New" w:hAnsi="Courier New" w:cs="Courier New"/>
          <w:bCs/>
          <w:lang w:val="es-CO"/>
        </w:rPr>
        <w:t xml:space="preserve">consideración </w:t>
      </w:r>
      <w:r w:rsidR="00001D7C">
        <w:rPr>
          <w:rFonts w:ascii="Courier New" w:hAnsi="Courier New" w:cs="Courier New"/>
          <w:bCs/>
          <w:lang w:val="es-CO"/>
        </w:rPr>
        <w:t>principal</w:t>
      </w:r>
      <w:r w:rsidR="005416A7">
        <w:rPr>
          <w:rFonts w:ascii="Courier New" w:hAnsi="Courier New" w:cs="Courier New"/>
          <w:bCs/>
          <w:lang w:val="es-CO"/>
        </w:rPr>
        <w:t xml:space="preserve"> para la decisión se tiene el informe técnico elaborado por el profesional adscrito a la Alcaldía de Usaquén</w:t>
      </w:r>
      <w:r w:rsidR="00C932B2">
        <w:rPr>
          <w:rFonts w:ascii="Courier New" w:hAnsi="Courier New" w:cs="Courier New"/>
          <w:bCs/>
          <w:lang w:val="es-CO"/>
        </w:rPr>
        <w:t xml:space="preserve"> de 12 de Julio de 2022, donde se observa que se han realizado obras de refuerzo en diferentes zonas de la edificación además de obras de reparación de grietas según las recomendaciones del IDIGER.</w:t>
      </w:r>
    </w:p>
    <w:p w14:paraId="7E27D47F" w14:textId="75850889" w:rsidR="00C932B2" w:rsidRDefault="00C932B2" w:rsidP="0057519F">
      <w:pPr>
        <w:pStyle w:val="Standard"/>
        <w:widowControl w:val="0"/>
        <w:jc w:val="both"/>
        <w:rPr>
          <w:rFonts w:ascii="Courier New" w:hAnsi="Courier New" w:cs="Courier New"/>
          <w:bCs/>
          <w:lang w:val="es-CO"/>
        </w:rPr>
      </w:pPr>
    </w:p>
    <w:p w14:paraId="0BA56D6E" w14:textId="76E0AC5C" w:rsidR="00C932B2" w:rsidRDefault="00C932B2" w:rsidP="0057519F">
      <w:pPr>
        <w:pStyle w:val="Standard"/>
        <w:widowControl w:val="0"/>
        <w:jc w:val="both"/>
        <w:rPr>
          <w:rFonts w:ascii="Courier New" w:hAnsi="Courier New" w:cs="Courier New"/>
          <w:bCs/>
          <w:lang w:val="es-CO"/>
        </w:rPr>
      </w:pPr>
      <w:r>
        <w:rPr>
          <w:rFonts w:ascii="Courier New" w:hAnsi="Courier New" w:cs="Courier New"/>
          <w:bCs/>
          <w:lang w:val="es-CO"/>
        </w:rPr>
        <w:t>Observa el profesional de igual manera, en el aplicativo google Street vi</w:t>
      </w:r>
      <w:r w:rsidR="00A003B7">
        <w:rPr>
          <w:rFonts w:ascii="Courier New" w:hAnsi="Courier New" w:cs="Courier New"/>
          <w:bCs/>
          <w:lang w:val="es-CO"/>
        </w:rPr>
        <w:t>ew</w:t>
      </w:r>
      <w:r>
        <w:rPr>
          <w:rFonts w:ascii="Courier New" w:hAnsi="Courier New" w:cs="Courier New"/>
          <w:bCs/>
          <w:lang w:val="es-CO"/>
        </w:rPr>
        <w:t xml:space="preserve"> al momento de la construcción se </w:t>
      </w:r>
      <w:r w:rsidR="00A003B7">
        <w:rPr>
          <w:rFonts w:ascii="Courier New" w:hAnsi="Courier New" w:cs="Courier New"/>
          <w:bCs/>
          <w:lang w:val="es-CO"/>
        </w:rPr>
        <w:t>contó</w:t>
      </w:r>
      <w:r>
        <w:rPr>
          <w:rFonts w:ascii="Courier New" w:hAnsi="Courier New" w:cs="Courier New"/>
          <w:bCs/>
          <w:lang w:val="es-CO"/>
        </w:rPr>
        <w:t xml:space="preserve"> con una valla blanca la cual certifica la existencia de una licencia sin embargo no se logra determinar el número de la misma, lamentable</w:t>
      </w:r>
      <w:r w:rsidR="00A003B7">
        <w:rPr>
          <w:rFonts w:ascii="Courier New" w:hAnsi="Courier New" w:cs="Courier New"/>
          <w:bCs/>
          <w:lang w:val="es-CO"/>
        </w:rPr>
        <w:t>mente la administración del conjunto no cuenta con ninguna documentación.</w:t>
      </w:r>
    </w:p>
    <w:p w14:paraId="64476D5A" w14:textId="7869310C" w:rsidR="00A003B7" w:rsidRDefault="00A003B7" w:rsidP="0057519F">
      <w:pPr>
        <w:pStyle w:val="Standard"/>
        <w:widowControl w:val="0"/>
        <w:jc w:val="both"/>
        <w:rPr>
          <w:rFonts w:ascii="Courier New" w:hAnsi="Courier New" w:cs="Courier New"/>
          <w:bCs/>
          <w:lang w:val="es-CO"/>
        </w:rPr>
      </w:pPr>
    </w:p>
    <w:p w14:paraId="768B8E78" w14:textId="54550D9C" w:rsidR="00A003B7" w:rsidRDefault="00A003B7" w:rsidP="0057519F">
      <w:pPr>
        <w:pStyle w:val="Standard"/>
        <w:widowControl w:val="0"/>
        <w:jc w:val="both"/>
        <w:rPr>
          <w:rFonts w:ascii="Courier New" w:hAnsi="Courier New" w:cs="Courier New"/>
          <w:bCs/>
          <w:lang w:val="es-CO"/>
        </w:rPr>
      </w:pPr>
      <w:r>
        <w:rPr>
          <w:rFonts w:ascii="Courier New" w:hAnsi="Courier New" w:cs="Courier New"/>
          <w:bCs/>
          <w:lang w:val="es-CO"/>
        </w:rPr>
        <w:t>Según el estudio estructural y de patologías hecho por el profesional especialista en patologías y vulnerabilidad sísmica contratado por el conjunto tribk no se encontró ningún daño estructural en el Edificio, ni en los sótanos, por lo que se puede afirmar que no existen problemas estructurales ni patológicos que pongan en riesgo la seguridad de la edificación en condiciones de uso normal y de servicio.</w:t>
      </w:r>
    </w:p>
    <w:p w14:paraId="23051069" w14:textId="4AE126CA" w:rsidR="005416A7" w:rsidRDefault="005416A7" w:rsidP="00657DF1">
      <w:pPr>
        <w:pStyle w:val="Standard"/>
        <w:widowControl w:val="0"/>
        <w:jc w:val="both"/>
        <w:rPr>
          <w:rFonts w:ascii="Courier New" w:hAnsi="Courier New" w:cs="Courier New"/>
          <w:bCs/>
          <w:lang w:val="es-CO"/>
        </w:rPr>
      </w:pPr>
    </w:p>
    <w:p w14:paraId="774964F1" w14:textId="12813BA4" w:rsidR="005416A7" w:rsidRDefault="005416A7" w:rsidP="00657DF1">
      <w:pPr>
        <w:pStyle w:val="Standard"/>
        <w:widowControl w:val="0"/>
        <w:jc w:val="both"/>
        <w:rPr>
          <w:rFonts w:ascii="Courier New" w:hAnsi="Courier New" w:cs="Courier New"/>
          <w:bCs/>
          <w:lang w:val="es-CO"/>
        </w:rPr>
      </w:pPr>
      <w:r>
        <w:rPr>
          <w:rFonts w:ascii="Courier New" w:hAnsi="Courier New" w:cs="Courier New"/>
          <w:bCs/>
          <w:lang w:val="es-CO"/>
        </w:rPr>
        <w:t xml:space="preserve">Por lo anterior, este Despacho </w:t>
      </w:r>
      <w:r w:rsidR="009D76A1">
        <w:rPr>
          <w:rFonts w:ascii="Courier New" w:hAnsi="Courier New" w:cs="Courier New"/>
          <w:bCs/>
          <w:lang w:val="es-CO"/>
        </w:rPr>
        <w:t xml:space="preserve">no le queda otro camino de abstenerse de seguir conociendo del expediente, pues del control urbanístico realizado por el profesional mediante prueba técnica se encuentra que no existen elementos los cuales señalen </w:t>
      </w:r>
      <w:r w:rsidR="00A003B7">
        <w:rPr>
          <w:rFonts w:ascii="Courier New" w:hAnsi="Courier New" w:cs="Courier New"/>
          <w:bCs/>
          <w:lang w:val="es-CO"/>
        </w:rPr>
        <w:t xml:space="preserve">que existan problemas estructurales ni patológicos en la edificación que afecten </w:t>
      </w:r>
      <w:r w:rsidR="008947D9">
        <w:rPr>
          <w:rFonts w:ascii="Courier New" w:hAnsi="Courier New" w:cs="Courier New"/>
          <w:bCs/>
          <w:lang w:val="es-CO"/>
        </w:rPr>
        <w:t>la vida útil del edificio.</w:t>
      </w:r>
    </w:p>
    <w:p w14:paraId="208BD676" w14:textId="73B1968F" w:rsidR="000438DD" w:rsidRDefault="000438DD" w:rsidP="00657DF1">
      <w:pPr>
        <w:pStyle w:val="Standard"/>
        <w:widowControl w:val="0"/>
        <w:jc w:val="both"/>
        <w:rPr>
          <w:rFonts w:ascii="Courier New" w:hAnsi="Courier New" w:cs="Courier New"/>
          <w:bCs/>
          <w:lang w:val="es-CO"/>
        </w:rPr>
      </w:pPr>
    </w:p>
    <w:p w14:paraId="7A59DF29" w14:textId="77777777" w:rsidR="007C22CB" w:rsidRDefault="007C22CB" w:rsidP="00657DF1">
      <w:pPr>
        <w:pStyle w:val="Standard"/>
        <w:widowControl w:val="0"/>
        <w:jc w:val="both"/>
        <w:rPr>
          <w:rFonts w:ascii="Courier New" w:hAnsi="Courier New" w:cs="Courier New"/>
          <w:lang w:val="es-CO"/>
        </w:rPr>
      </w:pPr>
    </w:p>
    <w:p w14:paraId="24C5F7F4" w14:textId="28C9A28E" w:rsidR="0050391C" w:rsidRPr="00657DF1" w:rsidRDefault="0050391C" w:rsidP="00657DF1">
      <w:pPr>
        <w:pStyle w:val="Standard"/>
        <w:widowControl w:val="0"/>
        <w:jc w:val="both"/>
        <w:rPr>
          <w:rFonts w:ascii="Courier New" w:hAnsi="Courier New" w:cs="Courier New"/>
          <w:lang w:val="es-CO"/>
        </w:rPr>
      </w:pPr>
      <w:r w:rsidRPr="00657DF1">
        <w:rPr>
          <w:rFonts w:ascii="Courier New" w:hAnsi="Courier New" w:cs="Courier New"/>
          <w:lang w:val="es-CO"/>
        </w:rPr>
        <w:t>En mérito de lo anteriormente expuesto en la parte considerativa, la Inspecció</w:t>
      </w:r>
      <w:r w:rsidR="00FA6186">
        <w:rPr>
          <w:rFonts w:ascii="Courier New" w:hAnsi="Courier New" w:cs="Courier New"/>
          <w:lang w:val="es-CO"/>
        </w:rPr>
        <w:t>n Primera (1</w:t>
      </w:r>
      <w:r w:rsidRPr="00657DF1">
        <w:rPr>
          <w:rFonts w:ascii="Courier New" w:hAnsi="Courier New" w:cs="Courier New"/>
          <w:lang w:val="es-CO"/>
        </w:rPr>
        <w:t>) “A” Local</w:t>
      </w:r>
      <w:r w:rsidR="009D76A1">
        <w:rPr>
          <w:rFonts w:ascii="Courier New" w:hAnsi="Courier New" w:cs="Courier New"/>
          <w:lang w:val="es-CO"/>
        </w:rPr>
        <w:t xml:space="preserve"> de Convivencia y Paz</w:t>
      </w:r>
      <w:r w:rsidRPr="00657DF1">
        <w:rPr>
          <w:rFonts w:ascii="Courier New" w:hAnsi="Courier New" w:cs="Courier New"/>
          <w:lang w:val="es-CO"/>
        </w:rPr>
        <w:t xml:space="preserve"> de la Localidad de Usaquén dispone lo siguiente:</w:t>
      </w:r>
    </w:p>
    <w:p w14:paraId="59C60D20" w14:textId="77777777" w:rsidR="0050391C" w:rsidRPr="00657DF1" w:rsidRDefault="0050391C" w:rsidP="00657DF1">
      <w:pPr>
        <w:jc w:val="both"/>
        <w:rPr>
          <w:rFonts w:ascii="Courier New" w:hAnsi="Courier New" w:cs="Courier New"/>
          <w:b/>
          <w:lang w:eastAsia="es-ES"/>
        </w:rPr>
      </w:pPr>
    </w:p>
    <w:p w14:paraId="7E869F05" w14:textId="1680F137" w:rsidR="00657DF1" w:rsidRPr="00657DF1" w:rsidRDefault="00657DF1" w:rsidP="00657DF1">
      <w:pPr>
        <w:suppressAutoHyphens w:val="0"/>
        <w:autoSpaceDE w:val="0"/>
        <w:autoSpaceDN w:val="0"/>
        <w:adjustRightInd w:val="0"/>
        <w:jc w:val="both"/>
        <w:rPr>
          <w:rFonts w:ascii="Courier New" w:hAnsi="Courier New" w:cs="Courier New"/>
          <w:lang w:eastAsia="es-CO"/>
        </w:rPr>
      </w:pPr>
      <w:r w:rsidRPr="00657DF1">
        <w:rPr>
          <w:rFonts w:ascii="Courier New" w:hAnsi="Courier New" w:cs="Courier New"/>
          <w:b/>
          <w:lang w:eastAsia="es-CO"/>
        </w:rPr>
        <w:t>PRIMERO:</w:t>
      </w:r>
      <w:r w:rsidRPr="00657DF1">
        <w:rPr>
          <w:rFonts w:ascii="Courier New" w:hAnsi="Courier New" w:cs="Courier New"/>
          <w:lang w:eastAsia="es-CO"/>
        </w:rPr>
        <w:t xml:space="preserve">  Abstenerse de continuar la presente actuación con número</w:t>
      </w:r>
      <w:r w:rsidR="008947D9">
        <w:rPr>
          <w:rFonts w:ascii="Courier New" w:hAnsi="Courier New" w:cs="Courier New"/>
          <w:lang w:eastAsia="es-CO"/>
        </w:rPr>
        <w:t xml:space="preserve"> de expediente 2019513870105499E</w:t>
      </w:r>
      <w:r w:rsidRPr="00657DF1">
        <w:rPr>
          <w:rFonts w:ascii="Courier New" w:hAnsi="Courier New" w:cs="Courier New"/>
          <w:lang w:eastAsia="es-CO"/>
        </w:rPr>
        <w:t>, de conformidad con la parte motiva de la presente.</w:t>
      </w:r>
    </w:p>
    <w:p w14:paraId="0D8F8BCA" w14:textId="77777777" w:rsidR="00657DF1" w:rsidRPr="00657DF1" w:rsidRDefault="00657DF1" w:rsidP="00657DF1">
      <w:pPr>
        <w:suppressAutoHyphens w:val="0"/>
        <w:autoSpaceDE w:val="0"/>
        <w:autoSpaceDN w:val="0"/>
        <w:adjustRightInd w:val="0"/>
        <w:jc w:val="both"/>
        <w:rPr>
          <w:rFonts w:ascii="Courier New" w:hAnsi="Courier New" w:cs="Courier New"/>
          <w:lang w:eastAsia="es-CO"/>
        </w:rPr>
      </w:pPr>
    </w:p>
    <w:p w14:paraId="56F2795B" w14:textId="77777777" w:rsidR="00657DF1" w:rsidRPr="00657DF1" w:rsidRDefault="00657DF1" w:rsidP="00657DF1">
      <w:pPr>
        <w:suppressAutoHyphens w:val="0"/>
        <w:autoSpaceDE w:val="0"/>
        <w:autoSpaceDN w:val="0"/>
        <w:adjustRightInd w:val="0"/>
        <w:jc w:val="both"/>
        <w:rPr>
          <w:rFonts w:ascii="Courier New" w:hAnsi="Courier New" w:cs="Courier New"/>
          <w:bCs/>
          <w:lang w:val="es" w:eastAsia="es-CO"/>
        </w:rPr>
      </w:pPr>
      <w:r w:rsidRPr="00657DF1">
        <w:rPr>
          <w:rFonts w:ascii="Courier New" w:hAnsi="Courier New" w:cs="Courier New"/>
          <w:b/>
          <w:lang w:eastAsia="es-CO"/>
        </w:rPr>
        <w:t xml:space="preserve">SEGUNDO: </w:t>
      </w:r>
      <w:r w:rsidRPr="00657DF1">
        <w:rPr>
          <w:rFonts w:ascii="Courier New" w:hAnsi="Courier New" w:cs="Courier New"/>
          <w:bCs/>
          <w:lang w:val="es" w:eastAsia="es-CO"/>
        </w:rPr>
        <w:t>Hacer saber que contra la presente decisión proceden los recursos de Ley.</w:t>
      </w:r>
    </w:p>
    <w:p w14:paraId="2F268202" w14:textId="77777777" w:rsidR="00657DF1" w:rsidRPr="00657DF1" w:rsidRDefault="00657DF1" w:rsidP="00657DF1">
      <w:pPr>
        <w:suppressAutoHyphens w:val="0"/>
        <w:autoSpaceDE w:val="0"/>
        <w:adjustRightInd w:val="0"/>
        <w:jc w:val="both"/>
        <w:rPr>
          <w:rFonts w:ascii="Courier New" w:hAnsi="Courier New" w:cs="Courier New"/>
          <w:bCs/>
          <w:lang w:val="es" w:eastAsia="es-CO"/>
        </w:rPr>
      </w:pPr>
    </w:p>
    <w:p w14:paraId="73565A6B" w14:textId="77777777" w:rsidR="00657DF1" w:rsidRPr="00657DF1" w:rsidRDefault="00657DF1" w:rsidP="00657DF1">
      <w:pPr>
        <w:suppressAutoHyphens w:val="0"/>
        <w:autoSpaceDE w:val="0"/>
        <w:adjustRightInd w:val="0"/>
        <w:jc w:val="both"/>
        <w:rPr>
          <w:rFonts w:ascii="Courier New" w:hAnsi="Courier New" w:cs="Courier New"/>
          <w:b/>
          <w:lang w:eastAsia="es-CO"/>
        </w:rPr>
      </w:pPr>
      <w:r w:rsidRPr="00657DF1">
        <w:rPr>
          <w:rFonts w:ascii="Courier New" w:hAnsi="Courier New" w:cs="Courier New"/>
          <w:b/>
          <w:lang w:eastAsia="es-CO"/>
        </w:rPr>
        <w:t xml:space="preserve">TERCERO: </w:t>
      </w:r>
      <w:r w:rsidRPr="00657DF1">
        <w:rPr>
          <w:rFonts w:ascii="Courier New" w:hAnsi="Courier New" w:cs="Courier New"/>
          <w:lang w:eastAsia="es-CO"/>
        </w:rPr>
        <w:t>Se notifica en estrados a las partes</w:t>
      </w:r>
      <w:r w:rsidRPr="00657DF1">
        <w:rPr>
          <w:rFonts w:ascii="Courier New" w:hAnsi="Courier New" w:cs="Courier New"/>
          <w:b/>
          <w:lang w:eastAsia="es-CO"/>
        </w:rPr>
        <w:t xml:space="preserve">. </w:t>
      </w:r>
    </w:p>
    <w:p w14:paraId="52D7B6F4" w14:textId="77777777" w:rsidR="00657DF1" w:rsidRPr="00657DF1" w:rsidRDefault="00657DF1" w:rsidP="00657DF1">
      <w:pPr>
        <w:suppressAutoHyphens w:val="0"/>
        <w:autoSpaceDE w:val="0"/>
        <w:adjustRightInd w:val="0"/>
        <w:jc w:val="both"/>
        <w:rPr>
          <w:rFonts w:ascii="Courier New" w:hAnsi="Courier New" w:cs="Courier New"/>
          <w:b/>
          <w:lang w:eastAsia="es-CO"/>
        </w:rPr>
      </w:pPr>
    </w:p>
    <w:p w14:paraId="389280B0" w14:textId="77777777" w:rsidR="00657DF1" w:rsidRPr="00657DF1" w:rsidRDefault="00657DF1" w:rsidP="00657DF1">
      <w:pPr>
        <w:suppressAutoHyphens w:val="0"/>
        <w:autoSpaceDE w:val="0"/>
        <w:autoSpaceDN w:val="0"/>
        <w:adjustRightInd w:val="0"/>
        <w:jc w:val="both"/>
        <w:rPr>
          <w:rFonts w:ascii="Courier New" w:hAnsi="Courier New" w:cs="Courier New"/>
          <w:lang w:eastAsia="es-CO"/>
        </w:rPr>
      </w:pPr>
      <w:r w:rsidRPr="00657DF1">
        <w:rPr>
          <w:rFonts w:ascii="Courier New" w:hAnsi="Courier New" w:cs="Courier New"/>
          <w:b/>
          <w:lang w:eastAsia="es-CO"/>
        </w:rPr>
        <w:t>CUARTO</w:t>
      </w:r>
      <w:r w:rsidRPr="00657DF1">
        <w:rPr>
          <w:rFonts w:ascii="Courier New" w:hAnsi="Courier New" w:cs="Courier New"/>
          <w:lang w:eastAsia="es-CO"/>
        </w:rPr>
        <w:t>: Una vez cobre ejecutoria la presente, archívense las diligencias, siendo desanotadas del sistema</w:t>
      </w:r>
    </w:p>
    <w:p w14:paraId="675FB5CE" w14:textId="77777777" w:rsidR="00657DF1" w:rsidRPr="00657DF1" w:rsidRDefault="00657DF1" w:rsidP="00657DF1">
      <w:pPr>
        <w:jc w:val="both"/>
        <w:rPr>
          <w:rFonts w:ascii="Courier New" w:hAnsi="Courier New" w:cs="Courier New"/>
          <w:lang w:val="es-CO"/>
        </w:rPr>
      </w:pPr>
    </w:p>
    <w:p w14:paraId="5DCE7FD1" w14:textId="77777777" w:rsidR="00657DF1" w:rsidRPr="00657DF1" w:rsidRDefault="00657DF1" w:rsidP="00657DF1">
      <w:pPr>
        <w:pStyle w:val="Prrafodelista"/>
        <w:suppressAutoHyphens w:val="0"/>
        <w:autoSpaceDE w:val="0"/>
        <w:adjustRightInd w:val="0"/>
        <w:spacing w:after="0" w:line="240" w:lineRule="auto"/>
        <w:jc w:val="both"/>
        <w:rPr>
          <w:rFonts w:ascii="Courier New" w:hAnsi="Courier New" w:cs="Courier New"/>
          <w:lang w:eastAsia="es-CO"/>
        </w:rPr>
      </w:pPr>
    </w:p>
    <w:p w14:paraId="560A68EA" w14:textId="77777777" w:rsidR="00657DF1" w:rsidRPr="00657DF1" w:rsidRDefault="00657DF1" w:rsidP="00657DF1">
      <w:pPr>
        <w:suppressAutoHyphens w:val="0"/>
        <w:autoSpaceDE w:val="0"/>
        <w:adjustRightInd w:val="0"/>
        <w:jc w:val="both"/>
        <w:rPr>
          <w:rFonts w:ascii="Courier New" w:hAnsi="Courier New" w:cs="Courier New"/>
          <w:lang w:eastAsia="es-CO"/>
        </w:rPr>
      </w:pPr>
    </w:p>
    <w:p w14:paraId="6867B9BD" w14:textId="77777777" w:rsidR="00657DF1" w:rsidRPr="00657DF1" w:rsidRDefault="00657DF1" w:rsidP="00657DF1">
      <w:pPr>
        <w:suppressAutoHyphens w:val="0"/>
        <w:autoSpaceDE w:val="0"/>
        <w:adjustRightInd w:val="0"/>
        <w:jc w:val="both"/>
        <w:rPr>
          <w:rFonts w:ascii="Courier New" w:hAnsi="Courier New" w:cs="Courier New"/>
          <w:lang w:eastAsia="es-CO"/>
        </w:rPr>
      </w:pPr>
      <w:r w:rsidRPr="00657DF1">
        <w:rPr>
          <w:rFonts w:ascii="Courier New" w:hAnsi="Courier New" w:cs="Courier New"/>
          <w:lang w:eastAsia="es-CO"/>
        </w:rPr>
        <w:lastRenderedPageBreak/>
        <w:t xml:space="preserve">Notifíquese y cúmplase </w:t>
      </w:r>
    </w:p>
    <w:p w14:paraId="6E4D749A" w14:textId="77777777" w:rsidR="00657DF1" w:rsidRPr="00657DF1" w:rsidRDefault="00657DF1" w:rsidP="00657DF1">
      <w:pPr>
        <w:suppressAutoHyphens w:val="0"/>
        <w:autoSpaceDE w:val="0"/>
        <w:adjustRightInd w:val="0"/>
        <w:jc w:val="both"/>
        <w:rPr>
          <w:rFonts w:ascii="Courier New" w:hAnsi="Courier New" w:cs="Courier New"/>
          <w:noProof/>
          <w:lang w:val="es-CO" w:eastAsia="es-CO"/>
        </w:rPr>
      </w:pPr>
    </w:p>
    <w:p w14:paraId="2C7F3C32" w14:textId="77777777" w:rsidR="00657DF1" w:rsidRPr="00657DF1" w:rsidRDefault="00657DF1" w:rsidP="00657DF1">
      <w:pPr>
        <w:suppressAutoHyphens w:val="0"/>
        <w:autoSpaceDE w:val="0"/>
        <w:adjustRightInd w:val="0"/>
        <w:jc w:val="both"/>
        <w:rPr>
          <w:rFonts w:ascii="Courier New" w:hAnsi="Courier New" w:cs="Courier New"/>
          <w:noProof/>
          <w:lang w:val="es-CO" w:eastAsia="es-CO"/>
        </w:rPr>
      </w:pPr>
    </w:p>
    <w:p w14:paraId="28351492" w14:textId="77777777" w:rsidR="00657DF1" w:rsidRPr="00657DF1" w:rsidRDefault="00657DF1" w:rsidP="00657DF1">
      <w:pPr>
        <w:suppressAutoHyphens w:val="0"/>
        <w:autoSpaceDE w:val="0"/>
        <w:adjustRightInd w:val="0"/>
        <w:jc w:val="both"/>
        <w:rPr>
          <w:rFonts w:ascii="Courier New" w:hAnsi="Courier New" w:cs="Courier New"/>
          <w:lang w:eastAsia="es-CO"/>
        </w:rPr>
      </w:pPr>
    </w:p>
    <w:p w14:paraId="1762E6AE" w14:textId="77777777" w:rsidR="00657DF1" w:rsidRPr="00657DF1" w:rsidRDefault="00657DF1" w:rsidP="00657DF1">
      <w:pPr>
        <w:suppressAutoHyphens w:val="0"/>
        <w:autoSpaceDE w:val="0"/>
        <w:adjustRightInd w:val="0"/>
        <w:jc w:val="center"/>
        <w:rPr>
          <w:rFonts w:ascii="Courier New" w:hAnsi="Courier New" w:cs="Courier New"/>
          <w:lang w:eastAsia="es-CO"/>
        </w:rPr>
      </w:pPr>
    </w:p>
    <w:p w14:paraId="4838592F" w14:textId="77777777" w:rsidR="00657DF1" w:rsidRPr="00657DF1" w:rsidRDefault="00657DF1" w:rsidP="00657DF1">
      <w:pPr>
        <w:suppressAutoHyphens w:val="0"/>
        <w:autoSpaceDE w:val="0"/>
        <w:adjustRightInd w:val="0"/>
        <w:jc w:val="center"/>
        <w:rPr>
          <w:rFonts w:ascii="Courier New" w:hAnsi="Courier New" w:cs="Courier New"/>
          <w:b/>
          <w:bCs/>
          <w:lang w:eastAsia="es-CO"/>
        </w:rPr>
      </w:pPr>
      <w:r w:rsidRPr="00657DF1">
        <w:rPr>
          <w:rFonts w:ascii="Courier New" w:hAnsi="Courier New" w:cs="Courier New"/>
          <w:b/>
          <w:bCs/>
          <w:lang w:eastAsia="es-CO"/>
        </w:rPr>
        <w:t>JUAN CARLOS GUARIN FERRER</w:t>
      </w:r>
    </w:p>
    <w:p w14:paraId="14632F35" w14:textId="0A9D996A" w:rsidR="00657DF1" w:rsidRPr="00657DF1" w:rsidRDefault="005B09C6" w:rsidP="00FA6186">
      <w:pPr>
        <w:suppressAutoHyphens w:val="0"/>
        <w:autoSpaceDE w:val="0"/>
        <w:adjustRightInd w:val="0"/>
        <w:jc w:val="center"/>
        <w:rPr>
          <w:rFonts w:ascii="Courier New" w:hAnsi="Courier New" w:cs="Courier New"/>
          <w:b/>
          <w:bCs/>
          <w:lang w:eastAsia="es-CO"/>
        </w:rPr>
      </w:pPr>
      <w:r>
        <w:rPr>
          <w:rFonts w:ascii="Courier New" w:hAnsi="Courier New" w:cs="Courier New"/>
          <w:b/>
          <w:bCs/>
          <w:lang w:eastAsia="es-CO"/>
        </w:rPr>
        <w:t>Inspector 1A Local de Convivencia y Paz</w:t>
      </w:r>
    </w:p>
    <w:p w14:paraId="3C16BC87" w14:textId="77777777" w:rsidR="00657DF1" w:rsidRPr="00657DF1" w:rsidRDefault="00657DF1" w:rsidP="00657DF1">
      <w:pPr>
        <w:suppressAutoHyphens w:val="0"/>
        <w:autoSpaceDE w:val="0"/>
        <w:adjustRightInd w:val="0"/>
        <w:jc w:val="center"/>
        <w:rPr>
          <w:rFonts w:ascii="Courier New" w:hAnsi="Courier New" w:cs="Courier New"/>
          <w:b/>
          <w:bCs/>
          <w:lang w:eastAsia="es-CO"/>
        </w:rPr>
      </w:pPr>
    </w:p>
    <w:p w14:paraId="4F4B4A54" w14:textId="77777777" w:rsidR="00657DF1" w:rsidRPr="00657DF1" w:rsidRDefault="00657DF1" w:rsidP="00657DF1">
      <w:pPr>
        <w:suppressAutoHyphens w:val="0"/>
        <w:autoSpaceDE w:val="0"/>
        <w:adjustRightInd w:val="0"/>
        <w:jc w:val="center"/>
        <w:rPr>
          <w:rFonts w:ascii="Courier New" w:hAnsi="Courier New" w:cs="Courier New"/>
          <w:b/>
          <w:bCs/>
          <w:lang w:eastAsia="es-CO"/>
        </w:rPr>
      </w:pPr>
    </w:p>
    <w:p w14:paraId="166F56B4" w14:textId="3DBCCA20" w:rsidR="00657DF1" w:rsidRPr="00657DF1" w:rsidRDefault="00657DF1" w:rsidP="00657DF1">
      <w:pPr>
        <w:suppressAutoHyphens w:val="0"/>
        <w:autoSpaceDE w:val="0"/>
        <w:adjustRightInd w:val="0"/>
        <w:rPr>
          <w:rFonts w:ascii="Courier New" w:hAnsi="Courier New" w:cs="Courier New"/>
          <w:b/>
          <w:bCs/>
          <w:sz w:val="16"/>
          <w:szCs w:val="16"/>
          <w:lang w:eastAsia="es-CO"/>
        </w:rPr>
      </w:pPr>
      <w:r w:rsidRPr="00657DF1">
        <w:rPr>
          <w:rFonts w:ascii="Courier New" w:hAnsi="Courier New" w:cs="Courier New"/>
          <w:b/>
          <w:bCs/>
          <w:sz w:val="16"/>
          <w:szCs w:val="16"/>
          <w:lang w:eastAsia="es-CO"/>
        </w:rPr>
        <w:t>Proyectó</w:t>
      </w:r>
    </w:p>
    <w:p w14:paraId="485DF73B" w14:textId="0EA30A04" w:rsidR="00657DF1" w:rsidRPr="00657DF1" w:rsidRDefault="00657DF1" w:rsidP="00657DF1">
      <w:pPr>
        <w:suppressAutoHyphens w:val="0"/>
        <w:autoSpaceDE w:val="0"/>
        <w:adjustRightInd w:val="0"/>
        <w:rPr>
          <w:rFonts w:ascii="Courier New" w:hAnsi="Courier New" w:cs="Courier New"/>
          <w:b/>
          <w:bCs/>
          <w:sz w:val="16"/>
          <w:szCs w:val="16"/>
          <w:lang w:eastAsia="es-CO"/>
        </w:rPr>
      </w:pPr>
      <w:r w:rsidRPr="00657DF1">
        <w:rPr>
          <w:rFonts w:ascii="Courier New" w:hAnsi="Courier New" w:cs="Courier New"/>
          <w:b/>
          <w:bCs/>
          <w:sz w:val="16"/>
          <w:szCs w:val="16"/>
          <w:lang w:eastAsia="es-CO"/>
        </w:rPr>
        <w:t>TULIO ALFONSO BEJARANO FLORIAN</w:t>
      </w:r>
    </w:p>
    <w:p w14:paraId="7F02850B" w14:textId="1B1CF82D" w:rsidR="00777ED3" w:rsidRPr="000438DD" w:rsidRDefault="00657DF1" w:rsidP="000438DD">
      <w:pPr>
        <w:suppressAutoHyphens w:val="0"/>
        <w:autoSpaceDE w:val="0"/>
        <w:adjustRightInd w:val="0"/>
        <w:rPr>
          <w:rFonts w:ascii="Courier New" w:hAnsi="Courier New" w:cs="Courier New"/>
          <w:b/>
          <w:bCs/>
          <w:sz w:val="16"/>
          <w:szCs w:val="16"/>
          <w:lang w:eastAsia="es-CO"/>
        </w:rPr>
      </w:pPr>
      <w:r w:rsidRPr="00657DF1">
        <w:rPr>
          <w:rFonts w:ascii="Courier New" w:hAnsi="Courier New" w:cs="Courier New"/>
          <w:b/>
          <w:bCs/>
          <w:sz w:val="16"/>
          <w:szCs w:val="16"/>
          <w:lang w:eastAsia="es-CO"/>
        </w:rPr>
        <w:t>ABOGADO DE APOYO INSPECCION 1A</w:t>
      </w:r>
    </w:p>
    <w:sectPr w:rsidR="00777ED3" w:rsidRPr="000438DD" w:rsidSect="0050391C">
      <w:headerReference w:type="default" r:id="rId12"/>
      <w:footerReference w:type="default" r:id="rId13"/>
      <w:pgSz w:w="12242" w:h="18722" w:code="121"/>
      <w:pgMar w:top="2268" w:right="1134" w:bottom="1701" w:left="1701" w:header="709" w:footer="709" w:gutter="0"/>
      <w:cols w:space="720"/>
      <w:formProt w:val="0"/>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AB4E33" w14:textId="77777777" w:rsidR="003B1B28" w:rsidRDefault="003B1B28" w:rsidP="00777ED3">
      <w:r>
        <w:separator/>
      </w:r>
    </w:p>
  </w:endnote>
  <w:endnote w:type="continuationSeparator" w:id="0">
    <w:p w14:paraId="59E47386" w14:textId="77777777" w:rsidR="003B1B28" w:rsidRDefault="003B1B28" w:rsidP="00777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1"/>
    <w:family w:val="roman"/>
    <w:pitch w:val="variable"/>
  </w:font>
  <w:font w:name="Droid Sans">
    <w:charset w:val="00"/>
    <w:family w:val="roman"/>
    <w:pitch w:val="default"/>
  </w:font>
  <w:font w:name="Lohit Hindi">
    <w:altName w:val="Cambria"/>
    <w:charset w:val="00"/>
    <w:family w:val="auto"/>
    <w:pitch w:val="variable"/>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BB0991" w14:textId="77777777" w:rsidR="00A003B7" w:rsidRDefault="00A003B7">
    <w:pPr>
      <w:pStyle w:val="Piedepgina"/>
      <w:rPr>
        <w:lang w:eastAsia="es-CO"/>
      </w:rPr>
    </w:pPr>
    <w:r>
      <w:rPr>
        <w:noProof/>
        <w:lang w:val="es-CO" w:eastAsia="es-CO"/>
      </w:rPr>
      <w:drawing>
        <wp:anchor distT="0" distB="0" distL="0" distR="0" simplePos="0" relativeHeight="251669504" behindDoc="0" locked="0" layoutInCell="1" allowOverlap="1" wp14:anchorId="465433D1" wp14:editId="2754A175">
          <wp:simplePos x="0" y="0"/>
          <wp:positionH relativeFrom="margin">
            <wp:align>right</wp:align>
          </wp:positionH>
          <wp:positionV relativeFrom="paragraph">
            <wp:posOffset>-369570</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rFonts w:eastAsia="MS Mincho"/>
        <w:noProof/>
        <w:sz w:val="24"/>
        <w:szCs w:val="24"/>
        <w:lang w:val="es-CO" w:eastAsia="es-CO"/>
      </w:rPr>
      <mc:AlternateContent>
        <mc:Choice Requires="wps">
          <w:drawing>
            <wp:anchor distT="0" distB="0" distL="114300" distR="114300" simplePos="0" relativeHeight="251665408" behindDoc="0" locked="0" layoutInCell="1" allowOverlap="1" wp14:anchorId="4BD9A1AD" wp14:editId="771C51EC">
              <wp:simplePos x="0" y="0"/>
              <wp:positionH relativeFrom="column">
                <wp:posOffset>2213610</wp:posOffset>
              </wp:positionH>
              <wp:positionV relativeFrom="paragraph">
                <wp:posOffset>-460375</wp:posOffset>
              </wp:positionV>
              <wp:extent cx="1524000" cy="695325"/>
              <wp:effectExtent l="3810" t="0" r="0" b="3175"/>
              <wp:wrapThrough wrapText="bothSides">
                <wp:wrapPolygon edited="0">
                  <wp:start x="-135" y="0"/>
                  <wp:lineTo x="-135" y="21304"/>
                  <wp:lineTo x="21600" y="21304"/>
                  <wp:lineTo x="21600" y="0"/>
                  <wp:lineTo x="-135" y="0"/>
                </wp:wrapPolygon>
              </wp:wrapThrough>
              <wp:docPr id="5"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2649E5B" w14:textId="77777777" w:rsidR="00A003B7" w:rsidRDefault="00A003B7" w:rsidP="006F3BF7">
                          <w:pPr>
                            <w:rPr>
                              <w:rFonts w:ascii="Arial" w:hAnsi="Arial" w:cs="Arial"/>
                              <w:sz w:val="16"/>
                              <w:szCs w:val="16"/>
                              <w:lang w:val="es-MX"/>
                            </w:rPr>
                          </w:pPr>
                        </w:p>
                        <w:p w14:paraId="191BFEEC" w14:textId="77777777" w:rsidR="00A003B7" w:rsidRDefault="00A003B7" w:rsidP="006F3BF7">
                          <w:pPr>
                            <w:jc w:val="center"/>
                            <w:rPr>
                              <w:rFonts w:ascii="Arial" w:hAnsi="Arial" w:cs="Arial"/>
                              <w:sz w:val="14"/>
                              <w:szCs w:val="16"/>
                              <w:lang w:val="es-MX"/>
                            </w:rPr>
                          </w:pPr>
                          <w:r>
                            <w:rPr>
                              <w:rFonts w:ascii="Arial" w:hAnsi="Arial" w:cs="Arial"/>
                              <w:sz w:val="14"/>
                              <w:szCs w:val="16"/>
                              <w:lang w:val="es-MX"/>
                            </w:rPr>
                            <w:t>GDI - GPD – F037</w:t>
                          </w:r>
                        </w:p>
                        <w:p w14:paraId="620F72EF" w14:textId="77777777" w:rsidR="00A003B7" w:rsidRDefault="00A003B7" w:rsidP="006F3BF7">
                          <w:pPr>
                            <w:jc w:val="center"/>
                            <w:rPr>
                              <w:rFonts w:ascii="Arial" w:hAnsi="Arial" w:cs="Arial"/>
                              <w:sz w:val="14"/>
                              <w:szCs w:val="16"/>
                              <w:lang w:val="es-MX"/>
                            </w:rPr>
                          </w:pPr>
                          <w:r>
                            <w:rPr>
                              <w:rFonts w:ascii="Arial" w:hAnsi="Arial" w:cs="Arial"/>
                              <w:sz w:val="14"/>
                              <w:szCs w:val="16"/>
                              <w:lang w:val="es-MX"/>
                            </w:rPr>
                            <w:t>Versión: 04</w:t>
                          </w:r>
                        </w:p>
                        <w:p w14:paraId="05B91471" w14:textId="77777777" w:rsidR="00A003B7" w:rsidRDefault="00A003B7" w:rsidP="006F3BF7">
                          <w:pPr>
                            <w:jc w:val="center"/>
                            <w:rPr>
                              <w:rFonts w:ascii="Arial" w:hAnsi="Arial" w:cs="Arial"/>
                              <w:sz w:val="14"/>
                              <w:szCs w:val="16"/>
                              <w:lang w:val="es-MX"/>
                            </w:rPr>
                          </w:pPr>
                          <w:r>
                            <w:rPr>
                              <w:rFonts w:ascii="Arial" w:hAnsi="Arial" w:cs="Arial"/>
                              <w:sz w:val="14"/>
                              <w:szCs w:val="16"/>
                              <w:lang w:val="es-MX"/>
                            </w:rPr>
                            <w:t>Vigencia:</w:t>
                          </w:r>
                        </w:p>
                        <w:p w14:paraId="2851EFD2" w14:textId="69A3D782" w:rsidR="00A003B7" w:rsidRDefault="00A003B7" w:rsidP="006F3BF7">
                          <w:pPr>
                            <w:jc w:val="center"/>
                            <w:rPr>
                              <w:rFonts w:ascii="Arial" w:hAnsi="Arial" w:cs="Arial"/>
                              <w:sz w:val="14"/>
                              <w:szCs w:val="16"/>
                              <w:lang w:val="es-MX"/>
                            </w:rPr>
                          </w:pPr>
                          <w:r>
                            <w:rPr>
                              <w:rFonts w:ascii="Arial" w:hAnsi="Arial" w:cs="Arial"/>
                              <w:sz w:val="14"/>
                              <w:szCs w:val="16"/>
                              <w:lang w:val="es-MX"/>
                            </w:rPr>
                            <w:t>02 de enero de 2020</w:t>
                          </w: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4BD9A1AD" id="Rectangle 1" o:spid="_x0000_s1026" style="position:absolute;margin-left:174.3pt;margin-top:-36.25pt;width:120pt;height:5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" stroked="f">
              <v:textbox inset="2.5575mm,1.2875mm,2.5575mm,1.2875mm">
                <w:txbxContent>
                  <w:p w14:paraId="72649E5B" w14:textId="77777777" w:rsidR="006F3BF7" w:rsidRDefault="006F3BF7" w:rsidP="006F3BF7">
                    <w:pPr>
                      <w:rPr>
                        <w:rFonts w:ascii="Arial" w:hAnsi="Arial" w:cs="Arial"/>
                        <w:sz w:val="16"/>
                        <w:szCs w:val="16"/>
                        <w:lang w:val="es-MX"/>
                      </w:rPr>
                    </w:pPr>
                  </w:p>
                  <w:p w14:paraId="191BFEEC" w14:textId="77777777" w:rsidR="006F3BF7" w:rsidRDefault="006F3BF7" w:rsidP="006F3BF7">
                    <w:pPr>
                      <w:jc w:val="center"/>
                      <w:rPr>
                        <w:rFonts w:ascii="Arial" w:hAnsi="Arial" w:cs="Arial"/>
                        <w:sz w:val="14"/>
                        <w:szCs w:val="16"/>
                        <w:lang w:val="es-MX"/>
                      </w:rPr>
                    </w:pPr>
                    <w:r>
                      <w:rPr>
                        <w:rFonts w:ascii="Arial" w:hAnsi="Arial" w:cs="Arial"/>
                        <w:sz w:val="14"/>
                        <w:szCs w:val="16"/>
                        <w:lang w:val="es-MX"/>
                      </w:rPr>
                      <w:t>GDI - GPD – F03</w:t>
                    </w:r>
                    <w:r w:rsidR="004D40FF">
                      <w:rPr>
                        <w:rFonts w:ascii="Arial" w:hAnsi="Arial" w:cs="Arial"/>
                        <w:sz w:val="14"/>
                        <w:szCs w:val="16"/>
                        <w:lang w:val="es-MX"/>
                      </w:rPr>
                      <w:t>7</w:t>
                    </w:r>
                  </w:p>
                  <w:p w14:paraId="620F72EF" w14:textId="77777777" w:rsidR="006F3BF7" w:rsidRDefault="003B0E02" w:rsidP="006F3BF7">
                    <w:pPr>
                      <w:jc w:val="center"/>
                      <w:rPr>
                        <w:rFonts w:ascii="Arial" w:hAnsi="Arial" w:cs="Arial"/>
                        <w:sz w:val="14"/>
                        <w:szCs w:val="16"/>
                        <w:lang w:val="es-MX"/>
                      </w:rPr>
                    </w:pPr>
                    <w:r>
                      <w:rPr>
                        <w:rFonts w:ascii="Arial" w:hAnsi="Arial" w:cs="Arial"/>
                        <w:sz w:val="14"/>
                        <w:szCs w:val="16"/>
                        <w:lang w:val="es-MX"/>
                      </w:rPr>
                      <w:t>Versión: 0</w:t>
                    </w:r>
                    <w:r w:rsidR="004D40FF">
                      <w:rPr>
                        <w:rFonts w:ascii="Arial" w:hAnsi="Arial" w:cs="Arial"/>
                        <w:sz w:val="14"/>
                        <w:szCs w:val="16"/>
                        <w:lang w:val="es-MX"/>
                      </w:rPr>
                      <w:t>4</w:t>
                    </w:r>
                  </w:p>
                  <w:p w14:paraId="05B91471" w14:textId="77777777" w:rsidR="006F3BF7" w:rsidRDefault="006F3BF7" w:rsidP="006F3BF7">
                    <w:pPr>
                      <w:jc w:val="center"/>
                      <w:rPr>
                        <w:rFonts w:ascii="Arial" w:hAnsi="Arial" w:cs="Arial"/>
                        <w:sz w:val="14"/>
                        <w:szCs w:val="16"/>
                        <w:lang w:val="es-MX"/>
                      </w:rPr>
                    </w:pPr>
                    <w:r>
                      <w:rPr>
                        <w:rFonts w:ascii="Arial" w:hAnsi="Arial" w:cs="Arial"/>
                        <w:sz w:val="14"/>
                        <w:szCs w:val="16"/>
                        <w:lang w:val="es-MX"/>
                      </w:rPr>
                      <w:t>Vigencia:</w:t>
                    </w:r>
                  </w:p>
                  <w:p w14:paraId="2851EFD2" w14:textId="69A3D782" w:rsidR="006F3BF7" w:rsidRDefault="00AA3942" w:rsidP="006F3BF7">
                    <w:pPr>
                      <w:jc w:val="center"/>
                      <w:rPr>
                        <w:rFonts w:ascii="Arial" w:hAnsi="Arial" w:cs="Arial"/>
                        <w:sz w:val="14"/>
                        <w:szCs w:val="16"/>
                        <w:lang w:val="es-MX"/>
                      </w:rPr>
                    </w:pPr>
                    <w:r>
                      <w:rPr>
                        <w:rFonts w:ascii="Arial" w:hAnsi="Arial" w:cs="Arial"/>
                        <w:sz w:val="14"/>
                        <w:szCs w:val="16"/>
                        <w:lang w:val="es-MX"/>
                      </w:rPr>
                      <w:t>0</w:t>
                    </w:r>
                    <w:r w:rsidR="00B8550A">
                      <w:rPr>
                        <w:rFonts w:ascii="Arial" w:hAnsi="Arial" w:cs="Arial"/>
                        <w:sz w:val="14"/>
                        <w:szCs w:val="16"/>
                        <w:lang w:val="es-MX"/>
                      </w:rPr>
                      <w:t>2</w:t>
                    </w:r>
                    <w:r>
                      <w:rPr>
                        <w:rFonts w:ascii="Arial" w:hAnsi="Arial" w:cs="Arial"/>
                        <w:sz w:val="14"/>
                        <w:szCs w:val="16"/>
                        <w:lang w:val="es-MX"/>
                      </w:rPr>
                      <w:t xml:space="preserve"> de enero de 2020</w:t>
                    </w:r>
                  </w:p>
                </w:txbxContent>
              </v:textbox>
              <w10:wrap type="through"/>
            </v:rect>
          </w:pict>
        </mc:Fallback>
      </mc:AlternateContent>
    </w:r>
    <w:r>
      <w:rPr>
        <w:noProof/>
        <w:lang w:val="es-CO" w:eastAsia="es-CO"/>
      </w:rPr>
      <mc:AlternateContent>
        <mc:Choice Requires="wps">
          <w:drawing>
            <wp:anchor distT="0" distB="0" distL="114300" distR="114300" simplePos="0" relativeHeight="251663360" behindDoc="0" locked="0" layoutInCell="1" allowOverlap="1" wp14:anchorId="147FB00A" wp14:editId="0191394B">
              <wp:simplePos x="0" y="0"/>
              <wp:positionH relativeFrom="column">
                <wp:posOffset>1520190</wp:posOffset>
              </wp:positionH>
              <wp:positionV relativeFrom="paragraph">
                <wp:posOffset>-365760</wp:posOffset>
              </wp:positionV>
              <wp:extent cx="0" cy="628650"/>
              <wp:effectExtent l="5715" t="5715" r="13335" b="13335"/>
              <wp:wrapNone/>
              <wp:docPr id="4"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76E6E5A8" id="_x0000_t32" coordsize="21600,21600" o:spt="32" o:oned="t" path="m,l21600,21600e" filled="f">
              <v:path arrowok="t" fillok="f" o:connecttype="none"/>
              <o:lock v:ext="edit" shapetype="t"/>
            </v:shapetype>
            <v:shape id="AutoShape 6" o:spid="_x0000_s1026" type="#_x0000_t32" style="position:absolute;margin-left:119.7pt;margin-top:-28.8pt;width:0;height:4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"/>
          </w:pict>
        </mc:Fallback>
      </mc:AlternateContent>
    </w:r>
    <w:r>
      <w:rPr>
        <w:noProof/>
        <w:lang w:val="es-CO" w:eastAsia="es-CO"/>
      </w:rPr>
      <mc:AlternateContent>
        <mc:Choice Requires="wps">
          <w:drawing>
            <wp:anchor distT="0" distB="0" distL="114300" distR="114300" simplePos="0" relativeHeight="251659264" behindDoc="0" locked="0" layoutInCell="1" allowOverlap="1" wp14:anchorId="3B4F9490" wp14:editId="7703397E">
              <wp:simplePos x="0" y="0"/>
              <wp:positionH relativeFrom="column">
                <wp:posOffset>-152400</wp:posOffset>
              </wp:positionH>
              <wp:positionV relativeFrom="paragraph">
                <wp:posOffset>-460375</wp:posOffset>
              </wp:positionV>
              <wp:extent cx="1828800" cy="800100"/>
              <wp:effectExtent l="0" t="0" r="0" b="3175"/>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0010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A1C0D62" w14:textId="77777777" w:rsidR="00A003B7" w:rsidRPr="004D40FF" w:rsidRDefault="00A003B7" w:rsidP="004D40FF">
                          <w:pPr>
                            <w:rPr>
                              <w:rFonts w:ascii="Arial" w:hAnsi="Arial" w:cs="Arial"/>
                              <w:b/>
                              <w:sz w:val="16"/>
                              <w:szCs w:val="16"/>
                              <w:lang w:val="es-MX"/>
                            </w:rPr>
                          </w:pPr>
                          <w:r>
                            <w:rPr>
                              <w:rFonts w:ascii="Arial" w:hAnsi="Arial" w:cs="Arial"/>
                              <w:b/>
                              <w:sz w:val="16"/>
                              <w:szCs w:val="16"/>
                              <w:lang w:val="es-MX"/>
                            </w:rPr>
                            <w:t>Alcaldía Local de Usaquén</w:t>
                          </w:r>
                        </w:p>
                        <w:p w14:paraId="713A25AB" w14:textId="77777777" w:rsidR="00A003B7" w:rsidRDefault="00A003B7" w:rsidP="004D40FF">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 xml:space="preserve">a </w:t>
                          </w:r>
                          <w:smartTag w:uri="urn:schemas-microsoft-com:office:smarttags" w:element="metricconverter">
                            <w:smartTagPr>
                              <w:attr w:name="ProductID" w:val="6 A"/>
                            </w:smartTagPr>
                            <w:r w:rsidRPr="00220545">
                              <w:rPr>
                                <w:rFonts w:ascii="Arial" w:hAnsi="Arial" w:cs="Arial"/>
                                <w:sz w:val="16"/>
                                <w:szCs w:val="16"/>
                                <w:lang w:val="es-MX"/>
                              </w:rPr>
                              <w:t>6</w:t>
                            </w:r>
                            <w:r>
                              <w:rPr>
                                <w:rFonts w:ascii="Arial" w:hAnsi="Arial" w:cs="Arial"/>
                                <w:sz w:val="16"/>
                                <w:szCs w:val="16"/>
                                <w:lang w:val="es-MX"/>
                              </w:rPr>
                              <w:t xml:space="preserve"> </w:t>
                            </w:r>
                            <w:r w:rsidRPr="00220545">
                              <w:rPr>
                                <w:rFonts w:ascii="Arial" w:hAnsi="Arial" w:cs="Arial"/>
                                <w:sz w:val="16"/>
                                <w:szCs w:val="16"/>
                                <w:lang w:val="es-MX"/>
                              </w:rPr>
                              <w:t>A</w:t>
                            </w:r>
                          </w:smartTag>
                          <w:r w:rsidRPr="00220545">
                            <w:rPr>
                              <w:rFonts w:ascii="Arial" w:hAnsi="Arial" w:cs="Arial"/>
                              <w:sz w:val="16"/>
                              <w:szCs w:val="16"/>
                              <w:lang w:val="es-MX"/>
                            </w:rPr>
                            <w:t xml:space="preserve">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5EC3F7E2" w14:textId="77777777" w:rsidR="00A003B7" w:rsidRPr="00C25786" w:rsidRDefault="00A003B7" w:rsidP="004D40FF">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1F098AC5" w14:textId="77777777" w:rsidR="00A003B7" w:rsidRPr="00220545" w:rsidRDefault="00A003B7" w:rsidP="004D40FF">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4C1D7019" w14:textId="77777777" w:rsidR="00A003B7" w:rsidRPr="003A7387" w:rsidRDefault="00A003B7" w:rsidP="004D40FF">
                          <w:pPr>
                            <w:rPr>
                              <w:rFonts w:ascii="Arial" w:hAnsi="Arial" w:cs="Arial"/>
                              <w:sz w:val="16"/>
                              <w:szCs w:val="16"/>
                              <w:lang w:val="es-MX"/>
                            </w:rPr>
                          </w:pPr>
                          <w:r>
                            <w:rPr>
                              <w:rFonts w:ascii="Arial" w:hAnsi="Arial" w:cs="Arial"/>
                              <w:sz w:val="16"/>
                              <w:szCs w:val="16"/>
                              <w:lang w:val="es-MX"/>
                            </w:rPr>
                            <w:t>Información Línea 195</w:t>
                          </w:r>
                        </w:p>
                        <w:p w14:paraId="20624254" w14:textId="77777777" w:rsidR="00A003B7" w:rsidRPr="003A7387" w:rsidRDefault="00A003B7" w:rsidP="004D40FF">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14:paraId="749762C9" w14:textId="77777777" w:rsidR="00A003B7" w:rsidRDefault="00A003B7">
                          <w:pPr>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B4F9490" id="_x0000_s1027" style="position:absolute;margin-left:-12pt;margin-top:-36.25pt;width:2in;height: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" stroked="f" strokeweight="0">
              <v:textbox inset="7.25pt,3.65pt,7.25pt,3.65pt">
                <w:txbxContent>
                  <w:p w14:paraId="0A1C0D62" w14:textId="77777777" w:rsidR="004D40FF" w:rsidRPr="004D40FF" w:rsidRDefault="004D40FF" w:rsidP="004D40FF">
                    <w:pPr>
                      <w:rPr>
                        <w:rFonts w:ascii="Arial" w:hAnsi="Arial" w:cs="Arial"/>
                        <w:b/>
                        <w:sz w:val="16"/>
                        <w:szCs w:val="16"/>
                        <w:lang w:val="es-MX"/>
                      </w:rPr>
                    </w:pPr>
                    <w:r>
                      <w:rPr>
                        <w:rFonts w:ascii="Arial" w:hAnsi="Arial" w:cs="Arial"/>
                        <w:b/>
                        <w:sz w:val="16"/>
                        <w:szCs w:val="16"/>
                        <w:lang w:val="es-MX"/>
                      </w:rPr>
                      <w:t>Alcaldía Local de Usaquén</w:t>
                    </w:r>
                  </w:p>
                  <w:p w14:paraId="713A25AB" w14:textId="77777777" w:rsidR="004D40FF" w:rsidRDefault="004D40FF" w:rsidP="004D40FF">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 xml:space="preserve">a </w:t>
                    </w:r>
                    <w:smartTag w:uri="urn:schemas-microsoft-com:office:smarttags" w:element="metricconverter">
                      <w:smartTagPr>
                        <w:attr w:name="ProductID" w:val="6 A"/>
                      </w:smartTagPr>
                      <w:r w:rsidRPr="00220545">
                        <w:rPr>
                          <w:rFonts w:ascii="Arial" w:hAnsi="Arial" w:cs="Arial"/>
                          <w:sz w:val="16"/>
                          <w:szCs w:val="16"/>
                          <w:lang w:val="es-MX"/>
                        </w:rPr>
                        <w:t>6</w:t>
                      </w:r>
                      <w:r>
                        <w:rPr>
                          <w:rFonts w:ascii="Arial" w:hAnsi="Arial" w:cs="Arial"/>
                          <w:sz w:val="16"/>
                          <w:szCs w:val="16"/>
                          <w:lang w:val="es-MX"/>
                        </w:rPr>
                        <w:t xml:space="preserve"> </w:t>
                      </w:r>
                      <w:r w:rsidRPr="00220545">
                        <w:rPr>
                          <w:rFonts w:ascii="Arial" w:hAnsi="Arial" w:cs="Arial"/>
                          <w:sz w:val="16"/>
                          <w:szCs w:val="16"/>
                          <w:lang w:val="es-MX"/>
                        </w:rPr>
                        <w:t>A</w:t>
                      </w:r>
                    </w:smartTag>
                    <w:r w:rsidRPr="00220545">
                      <w:rPr>
                        <w:rFonts w:ascii="Arial" w:hAnsi="Arial" w:cs="Arial"/>
                        <w:sz w:val="16"/>
                        <w:szCs w:val="16"/>
                        <w:lang w:val="es-MX"/>
                      </w:rPr>
                      <w:t xml:space="preserve">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5EC3F7E2" w14:textId="77777777" w:rsidR="004D40FF" w:rsidRPr="00C25786" w:rsidRDefault="004D40FF" w:rsidP="004D40FF">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1F098AC5" w14:textId="77777777" w:rsidR="004D40FF" w:rsidRPr="00220545" w:rsidRDefault="004D40FF" w:rsidP="004D40FF">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4C1D7019" w14:textId="77777777" w:rsidR="004D40FF" w:rsidRPr="003A7387" w:rsidRDefault="004D40FF" w:rsidP="004D40FF">
                    <w:pPr>
                      <w:rPr>
                        <w:rFonts w:ascii="Arial" w:hAnsi="Arial" w:cs="Arial"/>
                        <w:sz w:val="16"/>
                        <w:szCs w:val="16"/>
                        <w:lang w:val="es-MX"/>
                      </w:rPr>
                    </w:pPr>
                    <w:r>
                      <w:rPr>
                        <w:rFonts w:ascii="Arial" w:hAnsi="Arial" w:cs="Arial"/>
                        <w:sz w:val="16"/>
                        <w:szCs w:val="16"/>
                        <w:lang w:val="es-MX"/>
                      </w:rPr>
                      <w:t>Información Línea 195</w:t>
                    </w:r>
                  </w:p>
                  <w:p w14:paraId="20624254" w14:textId="77777777" w:rsidR="004D40FF" w:rsidRPr="003A7387" w:rsidRDefault="004D40FF" w:rsidP="004D40FF">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14:paraId="749762C9" w14:textId="77777777" w:rsidR="00777ED3" w:rsidRDefault="00777ED3">
                    <w:pPr>
                      <w:rPr>
                        <w:szCs w:val="16"/>
                      </w:rP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C09D26" w14:textId="77777777" w:rsidR="003B1B28" w:rsidRDefault="003B1B28" w:rsidP="00777ED3">
      <w:r>
        <w:separator/>
      </w:r>
    </w:p>
  </w:footnote>
  <w:footnote w:type="continuationSeparator" w:id="0">
    <w:p w14:paraId="160BE608" w14:textId="77777777" w:rsidR="003B1B28" w:rsidRDefault="003B1B28" w:rsidP="00777E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3B8E6" w14:textId="01059927" w:rsidR="00A003B7" w:rsidRDefault="00A003B7">
    <w:pPr>
      <w:pStyle w:val="Encabezamiento"/>
      <w:rPr>
        <w:lang w:eastAsia="es-CO"/>
      </w:rPr>
    </w:pPr>
    <w:r>
      <w:rPr>
        <w:noProof/>
        <w:lang w:val="es-CO" w:eastAsia="es-CO"/>
      </w:rPr>
      <w:drawing>
        <wp:anchor distT="0" distB="0" distL="114300" distR="114300" simplePos="0" relativeHeight="251667456" behindDoc="1" locked="0" layoutInCell="1" allowOverlap="1" wp14:anchorId="6F9F41B6" wp14:editId="4BA8D263">
          <wp:simplePos x="0" y="0"/>
          <wp:positionH relativeFrom="margin">
            <wp:posOffset>-136525</wp:posOffset>
          </wp:positionH>
          <wp:positionV relativeFrom="paragraph">
            <wp:posOffset>-108111</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30161AA1" w14:textId="77777777" w:rsidR="00A003B7" w:rsidRDefault="00A003B7">
    <w:pPr>
      <w:pStyle w:val="Encabezamiento"/>
      <w:rPr>
        <w:lang w:eastAsia="es-CO"/>
      </w:rPr>
    </w:pPr>
  </w:p>
  <w:p w14:paraId="5B085ADE" w14:textId="77777777" w:rsidR="00A003B7" w:rsidRDefault="00A003B7">
    <w:pPr>
      <w:pStyle w:val="Encabezamiento"/>
      <w:rPr>
        <w:lang w:eastAsia="es-CO"/>
      </w:rPr>
    </w:pPr>
  </w:p>
  <w:p w14:paraId="6A92E251" w14:textId="77777777" w:rsidR="00A003B7" w:rsidRDefault="00A003B7">
    <w:pPr>
      <w:pStyle w:val="Encabezamiento"/>
      <w:rPr>
        <w:lang w:eastAsia="es-CO"/>
      </w:rPr>
    </w:pPr>
  </w:p>
  <w:p w14:paraId="20013E4E" w14:textId="77777777" w:rsidR="00A003B7" w:rsidRDefault="00A003B7">
    <w:pPr>
      <w:pStyle w:val="Encabezamiento"/>
      <w:rPr>
        <w:lang w:eastAsia="es-CO"/>
      </w:rPr>
    </w:pPr>
  </w:p>
  <w:p w14:paraId="6ABFF9FE" w14:textId="5E064794" w:rsidR="00A003B7" w:rsidRPr="00EB6AA9" w:rsidRDefault="00A003B7" w:rsidP="00EB6AA9">
    <w:pPr>
      <w:pStyle w:val="Encabezamiento"/>
      <w:jc w:val="right"/>
      <w:rPr>
        <w:rFonts w:ascii="Arial" w:hAnsi="Arial" w:cs="Arial"/>
        <w:sz w:val="16"/>
        <w:szCs w:val="16"/>
        <w:lang w:eastAsia="es-CO"/>
      </w:rPr>
    </w:pPr>
    <w:r w:rsidRPr="00EB6AA9">
      <w:rPr>
        <w:rFonts w:ascii="Arial" w:hAnsi="Arial" w:cs="Arial"/>
        <w:sz w:val="16"/>
        <w:szCs w:val="16"/>
        <w:lang w:val="es-CO" w:eastAsia="es-CO"/>
      </w:rPr>
      <w:t xml:space="preserve">Página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PAGE</w:instrText>
    </w:r>
    <w:r w:rsidRPr="00EB6AA9">
      <w:rPr>
        <w:rFonts w:ascii="Arial" w:hAnsi="Arial" w:cs="Arial"/>
        <w:sz w:val="16"/>
        <w:szCs w:val="16"/>
        <w:lang w:val="es-CO" w:eastAsia="es-CO"/>
      </w:rPr>
      <w:fldChar w:fldCharType="separate"/>
    </w:r>
    <w:r w:rsidR="007445FD">
      <w:rPr>
        <w:rFonts w:ascii="Arial" w:hAnsi="Arial" w:cs="Arial"/>
        <w:noProof/>
        <w:sz w:val="16"/>
        <w:szCs w:val="16"/>
        <w:lang w:val="es-CO" w:eastAsia="es-CO"/>
      </w:rPr>
      <w:t>2</w:t>
    </w:r>
    <w:r w:rsidRPr="00EB6AA9">
      <w:rPr>
        <w:rFonts w:ascii="Arial" w:hAnsi="Arial" w:cs="Arial"/>
        <w:sz w:val="16"/>
        <w:szCs w:val="16"/>
        <w:lang w:eastAsia="es-CO"/>
      </w:rPr>
      <w:fldChar w:fldCharType="end"/>
    </w:r>
    <w:r w:rsidRPr="00EB6AA9">
      <w:rPr>
        <w:rFonts w:ascii="Arial" w:hAnsi="Arial" w:cs="Arial"/>
        <w:sz w:val="16"/>
        <w:szCs w:val="16"/>
        <w:lang w:val="es-CO" w:eastAsia="es-CO"/>
      </w:rPr>
      <w:t xml:space="preserve"> de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NUMPAGES</w:instrText>
    </w:r>
    <w:r w:rsidRPr="00EB6AA9">
      <w:rPr>
        <w:rFonts w:ascii="Arial" w:hAnsi="Arial" w:cs="Arial"/>
        <w:sz w:val="16"/>
        <w:szCs w:val="16"/>
        <w:lang w:val="es-CO" w:eastAsia="es-CO"/>
      </w:rPr>
      <w:fldChar w:fldCharType="separate"/>
    </w:r>
    <w:r w:rsidR="007445FD">
      <w:rPr>
        <w:rFonts w:ascii="Arial" w:hAnsi="Arial" w:cs="Arial"/>
        <w:noProof/>
        <w:sz w:val="16"/>
        <w:szCs w:val="16"/>
        <w:lang w:val="es-CO" w:eastAsia="es-CO"/>
      </w:rPr>
      <w:t>4</w:t>
    </w:r>
    <w:r w:rsidRPr="00EB6AA9">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043A0C"/>
    <w:multiLevelType w:val="hybridMultilevel"/>
    <w:tmpl w:val="4AF4DEA4"/>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 w15:restartNumberingAfterBreak="0">
    <w:nsid w:val="5BAF0B2E"/>
    <w:multiLevelType w:val="hybridMultilevel"/>
    <w:tmpl w:val="904AF840"/>
    <w:lvl w:ilvl="0" w:tplc="E3C6E6AA">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79A041DD"/>
    <w:multiLevelType w:val="hybridMultilevel"/>
    <w:tmpl w:val="85745BDE"/>
    <w:lvl w:ilvl="0" w:tplc="099CE750">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7A1B3F37"/>
    <w:multiLevelType w:val="hybridMultilevel"/>
    <w:tmpl w:val="A89289C2"/>
    <w:lvl w:ilvl="0" w:tplc="B956A0C8">
      <w:start w:val="1"/>
      <w:numFmt w:val="upperLetter"/>
      <w:lvlText w:val="%1)"/>
      <w:lvlJc w:val="left"/>
      <w:pPr>
        <w:ind w:left="1080" w:hanging="360"/>
      </w:pPr>
    </w:lvl>
    <w:lvl w:ilvl="1" w:tplc="240A0019">
      <w:start w:val="1"/>
      <w:numFmt w:val="lowerLetter"/>
      <w:lvlText w:val="%2."/>
      <w:lvlJc w:val="left"/>
      <w:pPr>
        <w:ind w:left="1800" w:hanging="360"/>
      </w:pPr>
    </w:lvl>
    <w:lvl w:ilvl="2" w:tplc="240A001B">
      <w:start w:val="1"/>
      <w:numFmt w:val="lowerRoman"/>
      <w:lvlText w:val="%3."/>
      <w:lvlJc w:val="right"/>
      <w:pPr>
        <w:ind w:left="2520" w:hanging="180"/>
      </w:pPr>
    </w:lvl>
    <w:lvl w:ilvl="3" w:tplc="240A000F">
      <w:start w:val="1"/>
      <w:numFmt w:val="decimal"/>
      <w:lvlText w:val="%4."/>
      <w:lvlJc w:val="left"/>
      <w:pPr>
        <w:ind w:left="3240" w:hanging="360"/>
      </w:pPr>
    </w:lvl>
    <w:lvl w:ilvl="4" w:tplc="240A0019">
      <w:start w:val="1"/>
      <w:numFmt w:val="lowerLetter"/>
      <w:lvlText w:val="%5."/>
      <w:lvlJc w:val="left"/>
      <w:pPr>
        <w:ind w:left="3960" w:hanging="360"/>
      </w:pPr>
    </w:lvl>
    <w:lvl w:ilvl="5" w:tplc="240A001B">
      <w:start w:val="1"/>
      <w:numFmt w:val="lowerRoman"/>
      <w:lvlText w:val="%6."/>
      <w:lvlJc w:val="right"/>
      <w:pPr>
        <w:ind w:left="4680" w:hanging="180"/>
      </w:pPr>
    </w:lvl>
    <w:lvl w:ilvl="6" w:tplc="240A000F">
      <w:start w:val="1"/>
      <w:numFmt w:val="decimal"/>
      <w:lvlText w:val="%7."/>
      <w:lvlJc w:val="left"/>
      <w:pPr>
        <w:ind w:left="5400" w:hanging="360"/>
      </w:pPr>
    </w:lvl>
    <w:lvl w:ilvl="7" w:tplc="240A0019">
      <w:start w:val="1"/>
      <w:numFmt w:val="lowerLetter"/>
      <w:lvlText w:val="%8."/>
      <w:lvlJc w:val="left"/>
      <w:pPr>
        <w:ind w:left="6120" w:hanging="360"/>
      </w:pPr>
    </w:lvl>
    <w:lvl w:ilvl="8" w:tplc="240A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s-CO" w:vendorID="64" w:dllVersion="131078" w:nlCheck="1" w:checkStyle="0"/>
  <w:activeWritingStyle w:appName="MSWord" w:lang="es-ES" w:vendorID="64" w:dllVersion="131078" w:nlCheck="1" w:checkStyle="0"/>
  <w:activeWritingStyle w:appName="MSWord" w:lang="es-ES_tradnl" w:vendorID="64" w:dllVersion="131078" w:nlCheck="1" w:checkStyle="0"/>
  <w:activeWritingStyle w:appName="MSWord" w:lang="es-MX" w:vendorID="64" w:dllVersion="131078" w:nlCheck="1" w:checkStyle="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7ED3"/>
    <w:rsid w:val="00001D7C"/>
    <w:rsid w:val="00004ABE"/>
    <w:rsid w:val="00032A88"/>
    <w:rsid w:val="000438DD"/>
    <w:rsid w:val="00097CAF"/>
    <w:rsid w:val="000D30B6"/>
    <w:rsid w:val="00112683"/>
    <w:rsid w:val="00124D40"/>
    <w:rsid w:val="00131990"/>
    <w:rsid w:val="00133230"/>
    <w:rsid w:val="00157716"/>
    <w:rsid w:val="00185E48"/>
    <w:rsid w:val="0019061B"/>
    <w:rsid w:val="001A3C6E"/>
    <w:rsid w:val="001E5EDE"/>
    <w:rsid w:val="00201E56"/>
    <w:rsid w:val="002158E2"/>
    <w:rsid w:val="0029262B"/>
    <w:rsid w:val="0030206C"/>
    <w:rsid w:val="003B0E02"/>
    <w:rsid w:val="003B16F5"/>
    <w:rsid w:val="003B1B28"/>
    <w:rsid w:val="003F579F"/>
    <w:rsid w:val="00413313"/>
    <w:rsid w:val="00426F91"/>
    <w:rsid w:val="00446789"/>
    <w:rsid w:val="004D40FF"/>
    <w:rsid w:val="004D6BE9"/>
    <w:rsid w:val="004E0C64"/>
    <w:rsid w:val="0050391C"/>
    <w:rsid w:val="005416A7"/>
    <w:rsid w:val="0057519F"/>
    <w:rsid w:val="005B09C6"/>
    <w:rsid w:val="00623878"/>
    <w:rsid w:val="00632EF6"/>
    <w:rsid w:val="0064007E"/>
    <w:rsid w:val="00654406"/>
    <w:rsid w:val="00657DF1"/>
    <w:rsid w:val="00663067"/>
    <w:rsid w:val="00694132"/>
    <w:rsid w:val="00696C1F"/>
    <w:rsid w:val="006B2FE9"/>
    <w:rsid w:val="006C40B8"/>
    <w:rsid w:val="006F3BF7"/>
    <w:rsid w:val="00717723"/>
    <w:rsid w:val="007445FD"/>
    <w:rsid w:val="00746F9E"/>
    <w:rsid w:val="00757344"/>
    <w:rsid w:val="00777ED3"/>
    <w:rsid w:val="007C22CB"/>
    <w:rsid w:val="007C6BD6"/>
    <w:rsid w:val="008105B7"/>
    <w:rsid w:val="00837F58"/>
    <w:rsid w:val="008866B1"/>
    <w:rsid w:val="008947D9"/>
    <w:rsid w:val="008C2ACF"/>
    <w:rsid w:val="00905060"/>
    <w:rsid w:val="00912C12"/>
    <w:rsid w:val="009212D0"/>
    <w:rsid w:val="009412F6"/>
    <w:rsid w:val="0094332B"/>
    <w:rsid w:val="0098504E"/>
    <w:rsid w:val="0098603E"/>
    <w:rsid w:val="009D76A1"/>
    <w:rsid w:val="00A003B7"/>
    <w:rsid w:val="00A023AC"/>
    <w:rsid w:val="00A07AC1"/>
    <w:rsid w:val="00A50AE1"/>
    <w:rsid w:val="00A71D2E"/>
    <w:rsid w:val="00A771C9"/>
    <w:rsid w:val="00AA3942"/>
    <w:rsid w:val="00AC7EEA"/>
    <w:rsid w:val="00AD422E"/>
    <w:rsid w:val="00AE65FB"/>
    <w:rsid w:val="00AF2299"/>
    <w:rsid w:val="00AF7081"/>
    <w:rsid w:val="00B0453A"/>
    <w:rsid w:val="00B8550A"/>
    <w:rsid w:val="00BB0DB8"/>
    <w:rsid w:val="00BB5B4F"/>
    <w:rsid w:val="00BD2B65"/>
    <w:rsid w:val="00BF1C73"/>
    <w:rsid w:val="00C10B2B"/>
    <w:rsid w:val="00C16991"/>
    <w:rsid w:val="00C34430"/>
    <w:rsid w:val="00C533F4"/>
    <w:rsid w:val="00C73DF3"/>
    <w:rsid w:val="00C91C5D"/>
    <w:rsid w:val="00C932B2"/>
    <w:rsid w:val="00CA79CD"/>
    <w:rsid w:val="00CB01AF"/>
    <w:rsid w:val="00D03DD8"/>
    <w:rsid w:val="00D07548"/>
    <w:rsid w:val="00D2599F"/>
    <w:rsid w:val="00DA0A3F"/>
    <w:rsid w:val="00DB35A1"/>
    <w:rsid w:val="00E11620"/>
    <w:rsid w:val="00E14938"/>
    <w:rsid w:val="00E1729B"/>
    <w:rsid w:val="00E64A51"/>
    <w:rsid w:val="00EB6AA9"/>
    <w:rsid w:val="00EF7B28"/>
    <w:rsid w:val="00F47255"/>
    <w:rsid w:val="00F636C2"/>
    <w:rsid w:val="00FA6186"/>
    <w:rsid w:val="00FC305D"/>
    <w:rsid w:val="00FC5EC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4562E0FD"/>
  <w15:docId w15:val="{87D738DE-576B-4AE0-868D-C06F6F588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Droid Sans" w:hAnsi="Liberation Serif" w:cs="Lohit Hindi"/>
        <w:sz w:val="24"/>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777ED3"/>
    <w:pPr>
      <w:suppressAutoHyphens/>
    </w:pPr>
    <w:rPr>
      <w:rFonts w:ascii="Times New Roman" w:eastAsia="Times New Roman" w:hAnsi="Times New Roman" w:cs="Times New Roman"/>
      <w:color w:val="00000A"/>
      <w:sz w:val="20"/>
      <w:szCs w:val="20"/>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777ED3"/>
    <w:pPr>
      <w:keepNext/>
      <w:spacing w:before="240" w:after="120"/>
    </w:pPr>
    <w:rPr>
      <w:rFonts w:ascii="Arial" w:eastAsia="Droid Sans" w:hAnsi="Arial" w:cs="Lohit Hindi"/>
      <w:sz w:val="28"/>
      <w:szCs w:val="28"/>
    </w:rPr>
  </w:style>
  <w:style w:type="paragraph" w:customStyle="1" w:styleId="Cuerpodetexto">
    <w:name w:val="Cuerpo de texto"/>
    <w:basedOn w:val="Normal"/>
    <w:rsid w:val="00777ED3"/>
    <w:pPr>
      <w:spacing w:after="120" w:line="288" w:lineRule="auto"/>
    </w:pPr>
  </w:style>
  <w:style w:type="paragraph" w:styleId="Lista">
    <w:name w:val="List"/>
    <w:basedOn w:val="Cuerpodetexto"/>
    <w:rsid w:val="00777ED3"/>
    <w:rPr>
      <w:rFonts w:cs="Lohit Hindi"/>
    </w:rPr>
  </w:style>
  <w:style w:type="paragraph" w:customStyle="1" w:styleId="Pie">
    <w:name w:val="Pie"/>
    <w:basedOn w:val="Normal"/>
    <w:rsid w:val="00777ED3"/>
    <w:pPr>
      <w:suppressLineNumbers/>
      <w:spacing w:before="120" w:after="120"/>
    </w:pPr>
    <w:rPr>
      <w:rFonts w:cs="Lohit Hindi"/>
      <w:i/>
      <w:iCs/>
      <w:sz w:val="24"/>
      <w:szCs w:val="24"/>
    </w:rPr>
  </w:style>
  <w:style w:type="paragraph" w:customStyle="1" w:styleId="ndice">
    <w:name w:val="Índice"/>
    <w:basedOn w:val="Normal"/>
    <w:rsid w:val="00777ED3"/>
    <w:pPr>
      <w:suppressLineNumbers/>
    </w:pPr>
    <w:rPr>
      <w:rFonts w:cs="Lohit Hindi"/>
    </w:rPr>
  </w:style>
  <w:style w:type="paragraph" w:customStyle="1" w:styleId="Encabezamiento">
    <w:name w:val="Encabezamiento"/>
    <w:basedOn w:val="Normal"/>
    <w:rsid w:val="00777ED3"/>
    <w:pPr>
      <w:tabs>
        <w:tab w:val="center" w:pos="4252"/>
        <w:tab w:val="right" w:pos="8504"/>
      </w:tabs>
    </w:pPr>
  </w:style>
  <w:style w:type="paragraph" w:styleId="Piedepgina">
    <w:name w:val="footer"/>
    <w:basedOn w:val="Normal"/>
    <w:rsid w:val="00777ED3"/>
    <w:pPr>
      <w:tabs>
        <w:tab w:val="center" w:pos="4252"/>
        <w:tab w:val="right" w:pos="8504"/>
      </w:tabs>
    </w:pPr>
  </w:style>
  <w:style w:type="paragraph" w:customStyle="1" w:styleId="Contenidodelmarco">
    <w:name w:val="Contenido del marco"/>
    <w:basedOn w:val="Normal"/>
    <w:rsid w:val="00777ED3"/>
  </w:style>
  <w:style w:type="paragraph" w:styleId="Textodeglobo">
    <w:name w:val="Balloon Text"/>
    <w:basedOn w:val="Normal"/>
    <w:link w:val="TextodegloboCar"/>
    <w:uiPriority w:val="99"/>
    <w:semiHidden/>
    <w:unhideWhenUsed/>
    <w:rsid w:val="00AA3942"/>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A3942"/>
    <w:rPr>
      <w:rFonts w:ascii="Segoe UI" w:eastAsia="Times New Roman" w:hAnsi="Segoe UI" w:cs="Segoe UI"/>
      <w:color w:val="00000A"/>
      <w:sz w:val="18"/>
      <w:szCs w:val="18"/>
      <w:lang w:val="es-ES" w:bidi="ar-SA"/>
    </w:rPr>
  </w:style>
  <w:style w:type="character" w:styleId="Hipervnculo">
    <w:name w:val="Hyperlink"/>
    <w:basedOn w:val="Fuentedeprrafopredeter"/>
    <w:uiPriority w:val="99"/>
    <w:unhideWhenUsed/>
    <w:rsid w:val="0050391C"/>
    <w:rPr>
      <w:color w:val="0000FF"/>
      <w:u w:val="single"/>
    </w:rPr>
  </w:style>
  <w:style w:type="paragraph" w:styleId="Prrafodelista">
    <w:name w:val="List Paragraph"/>
    <w:basedOn w:val="Normal"/>
    <w:uiPriority w:val="34"/>
    <w:qFormat/>
    <w:rsid w:val="0050391C"/>
    <w:pPr>
      <w:spacing w:after="200" w:line="276" w:lineRule="auto"/>
      <w:ind w:left="720"/>
      <w:contextualSpacing/>
    </w:pPr>
    <w:rPr>
      <w:color w:val="auto"/>
    </w:rPr>
  </w:style>
  <w:style w:type="paragraph" w:customStyle="1" w:styleId="Standard">
    <w:name w:val="Standard"/>
    <w:rsid w:val="0050391C"/>
    <w:pPr>
      <w:suppressAutoHyphens/>
      <w:autoSpaceDN w:val="0"/>
    </w:pPr>
    <w:rPr>
      <w:rFonts w:ascii="Times New Roman" w:eastAsia="Times New Roman" w:hAnsi="Times New Roman" w:cs="Times New Roman"/>
      <w:sz w:val="20"/>
      <w:szCs w:val="20"/>
      <w:lang w:val="en-US" w:eastAsia="es-E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5529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ecretariasenado.gov.co/senado/basedoc/decreto_0555_2017.html"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5CB10-8E91-465F-BE02-903F8F3ED8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05F4F1-B05F-4F73-96E5-EF97B5D3C7F4}">
  <ds:schemaRefs>
    <ds:schemaRef ds:uri="http://schemas.microsoft.com/sharepoint/v3/contenttype/forms"/>
  </ds:schemaRefs>
</ds:datastoreItem>
</file>

<file path=customXml/itemProps3.xml><?xml version="1.0" encoding="utf-8"?>
<ds:datastoreItem xmlns:ds="http://schemas.openxmlformats.org/officeDocument/2006/customXml" ds:itemID="{ED96F321-F199-4DFE-BD05-D37C5B4D401A}">
  <ds:schemaRefs>
    <ds:schemaRef ds:uri="http://schemas.microsoft.com/office/2006/metadata/properties"/>
    <ds:schemaRef ds:uri="http://schemas.microsoft.com/office/infopath/2007/PartnerControls"/>
    <ds:schemaRef ds:uri="4d1d2e24-7be0-47eb-a1db-99cc6d75caff"/>
  </ds:schemaRefs>
</ds:datastoreItem>
</file>

<file path=customXml/itemProps4.xml><?xml version="1.0" encoding="utf-8"?>
<ds:datastoreItem xmlns:ds="http://schemas.openxmlformats.org/officeDocument/2006/customXml" ds:itemID="{AED8A2CD-4496-4CD1-B5BF-D47315FD0E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1353</Words>
  <Characters>7445</Characters>
  <Application>Microsoft Office Word</Application>
  <DocSecurity>0</DocSecurity>
  <Lines>62</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Tulio Alfonso Bejarano Florian</cp:lastModifiedBy>
  <cp:revision>2</cp:revision>
  <cp:lastPrinted>2026-04-16T16:53:00Z</cp:lastPrinted>
  <dcterms:created xsi:type="dcterms:W3CDTF">2026-04-16T19:30:00Z</dcterms:created>
  <dcterms:modified xsi:type="dcterms:W3CDTF">2026-04-16T19:30:00Z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